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8F" w:rsidRDefault="005A208F">
      <w:pPr>
        <w:tabs>
          <w:tab w:val="left" w:pos="740"/>
        </w:tabs>
        <w:spacing w:line="400" w:lineRule="exact"/>
        <w:jc w:val="center"/>
        <w:rPr>
          <w:rFonts w:ascii="方正小标宋_GBK" w:eastAsia="方正小标宋_GBK" w:hAnsi="宋体"/>
          <w:color w:val="000000"/>
          <w:sz w:val="36"/>
          <w:szCs w:val="36"/>
        </w:rPr>
      </w:pPr>
      <w:r>
        <w:rPr>
          <w:rFonts w:ascii="方正小标宋_GBK" w:eastAsia="方正小标宋_GBK" w:hAnsi="宋体" w:hint="eastAsia"/>
          <w:color w:val="000000"/>
          <w:sz w:val="36"/>
          <w:szCs w:val="36"/>
        </w:rPr>
        <w:t>巢湖学院</w:t>
      </w:r>
      <w:r>
        <w:rPr>
          <w:rFonts w:ascii="方正小标宋_GBK" w:eastAsia="方正小标宋_GBK" w:hAnsi="宋体"/>
          <w:color w:val="000000"/>
          <w:sz w:val="36"/>
          <w:szCs w:val="36"/>
        </w:rPr>
        <w:t>2019</w:t>
      </w:r>
      <w:r>
        <w:rPr>
          <w:rFonts w:ascii="方正小标宋_GBK" w:eastAsia="方正小标宋_GBK" w:hAnsi="宋体" w:hint="eastAsia"/>
          <w:color w:val="000000"/>
          <w:sz w:val="36"/>
          <w:szCs w:val="36"/>
        </w:rPr>
        <w:t>年人才引进与教师招聘公告</w:t>
      </w: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rsidP="00C707CF">
      <w:pPr>
        <w:spacing w:line="560" w:lineRule="exact"/>
        <w:ind w:firstLineChars="200" w:firstLine="31680"/>
        <w:rPr>
          <w:rFonts w:ascii="方正仿宋_GBK" w:eastAsia="方正仿宋_GBK" w:hAnsi="方正仿宋_GBK" w:cs="方正仿宋_GBK"/>
          <w:sz w:val="24"/>
        </w:rPr>
      </w:pPr>
      <w:r>
        <w:rPr>
          <w:rFonts w:ascii="方正仿宋_GBK" w:eastAsia="方正仿宋_GBK" w:hAnsi="方正仿宋_GBK" w:cs="方正仿宋_GBK" w:hint="eastAsia"/>
          <w:sz w:val="24"/>
        </w:rPr>
        <w:t>巢湖学院是安徽省属全日制普通本科院校，创建于</w:t>
      </w:r>
      <w:r>
        <w:rPr>
          <w:rFonts w:ascii="方正仿宋_GBK" w:eastAsia="方正仿宋_GBK" w:hAnsi="方正仿宋_GBK" w:cs="方正仿宋_GBK"/>
          <w:sz w:val="24"/>
        </w:rPr>
        <w:t>1977</w:t>
      </w:r>
      <w:r>
        <w:rPr>
          <w:rFonts w:ascii="方正仿宋_GBK" w:eastAsia="方正仿宋_GBK" w:hAnsi="方正仿宋_GBK" w:cs="方正仿宋_GBK" w:hint="eastAsia"/>
          <w:sz w:val="24"/>
        </w:rPr>
        <w:t>年，前身是巢湖师范专科学校。</w:t>
      </w:r>
      <w:r>
        <w:rPr>
          <w:rFonts w:ascii="方正仿宋_GBK" w:eastAsia="方正仿宋_GBK" w:hAnsi="方正仿宋_GBK" w:cs="方正仿宋_GBK"/>
          <w:sz w:val="24"/>
        </w:rPr>
        <w:t>2002</w:t>
      </w:r>
      <w:r>
        <w:rPr>
          <w:rFonts w:ascii="方正仿宋_GBK" w:eastAsia="方正仿宋_GBK" w:hAnsi="方正仿宋_GBK" w:cs="方正仿宋_GBK" w:hint="eastAsia"/>
          <w:sz w:val="24"/>
        </w:rPr>
        <w:t>年</w:t>
      </w:r>
      <w:r>
        <w:rPr>
          <w:rFonts w:ascii="方正仿宋_GBK" w:eastAsia="方正仿宋_GBK" w:hAnsi="方正仿宋_GBK" w:cs="方正仿宋_GBK"/>
          <w:sz w:val="24"/>
        </w:rPr>
        <w:t>4</w:t>
      </w:r>
      <w:r>
        <w:rPr>
          <w:rFonts w:ascii="方正仿宋_GBK" w:eastAsia="方正仿宋_GBK" w:hAnsi="方正仿宋_GBK" w:cs="方正仿宋_GBK" w:hint="eastAsia"/>
          <w:sz w:val="24"/>
        </w:rPr>
        <w:t>月，经教育部批准，升格为本科院校，更为现名。</w:t>
      </w:r>
      <w:r>
        <w:rPr>
          <w:rFonts w:ascii="方正仿宋_GBK" w:eastAsia="方正仿宋_GBK" w:hAnsi="方正仿宋_GBK" w:cs="方正仿宋_GBK"/>
          <w:sz w:val="24"/>
        </w:rPr>
        <w:t>2013</w:t>
      </w:r>
      <w:r>
        <w:rPr>
          <w:rFonts w:ascii="方正仿宋_GBK" w:eastAsia="方正仿宋_GBK" w:hAnsi="方正仿宋_GBK" w:cs="方正仿宋_GBK" w:hint="eastAsia"/>
          <w:sz w:val="24"/>
        </w:rPr>
        <w:t>年</w:t>
      </w:r>
      <w:r>
        <w:rPr>
          <w:rFonts w:ascii="方正仿宋_GBK" w:eastAsia="方正仿宋_GBK" w:hAnsi="方正仿宋_GBK" w:cs="方正仿宋_GBK"/>
          <w:sz w:val="24"/>
        </w:rPr>
        <w:t>6</w:t>
      </w:r>
      <w:r>
        <w:rPr>
          <w:rFonts w:ascii="方正仿宋_GBK" w:eastAsia="方正仿宋_GBK" w:hAnsi="方正仿宋_GBK" w:cs="方正仿宋_GBK" w:hint="eastAsia"/>
          <w:sz w:val="24"/>
        </w:rPr>
        <w:t>月，顺利通过教育部本科教学工作合格评估。</w:t>
      </w:r>
    </w:p>
    <w:p w:rsidR="005A208F" w:rsidRDefault="005A208F" w:rsidP="00C707CF">
      <w:pPr>
        <w:spacing w:line="560" w:lineRule="exact"/>
        <w:ind w:firstLineChars="200" w:firstLine="31680"/>
        <w:rPr>
          <w:rFonts w:ascii="方正仿宋_GBK" w:eastAsia="方正仿宋_GBK" w:hAnsi="方正仿宋_GBK" w:cs="方正仿宋_GBK"/>
          <w:sz w:val="24"/>
        </w:rPr>
      </w:pPr>
      <w:r>
        <w:rPr>
          <w:rFonts w:ascii="方正仿宋_GBK" w:eastAsia="方正仿宋_GBK" w:hAnsi="方正仿宋_GBK" w:cs="方正仿宋_GBK" w:hint="eastAsia"/>
          <w:sz w:val="24"/>
        </w:rPr>
        <w:t>学校坐落于风景秀丽的国家级旅游度假区</w:t>
      </w:r>
      <w:r>
        <w:rPr>
          <w:rFonts w:ascii="方正仿宋_GBK" w:eastAsia="方正仿宋_GBK" w:hAnsi="方正仿宋_GBK" w:cs="方正仿宋_GBK"/>
          <w:sz w:val="24"/>
        </w:rPr>
        <w:t>——</w:t>
      </w:r>
      <w:r>
        <w:rPr>
          <w:rFonts w:ascii="方正仿宋_GBK" w:eastAsia="方正仿宋_GBK" w:hAnsi="方正仿宋_GBK" w:cs="方正仿宋_GBK" w:hint="eastAsia"/>
          <w:sz w:val="24"/>
        </w:rPr>
        <w:t>合肥市巢湖半汤温泉养生度假区。占地面积</w:t>
      </w:r>
      <w:r>
        <w:rPr>
          <w:rFonts w:ascii="方正仿宋_GBK" w:eastAsia="方正仿宋_GBK" w:hAnsi="方正仿宋_GBK" w:cs="方正仿宋_GBK"/>
          <w:sz w:val="24"/>
        </w:rPr>
        <w:t>1324.5</w:t>
      </w:r>
      <w:r>
        <w:rPr>
          <w:rFonts w:ascii="方正仿宋_GBK" w:eastAsia="方正仿宋_GBK" w:hAnsi="方正仿宋_GBK" w:cs="方正仿宋_GBK" w:hint="eastAsia"/>
          <w:sz w:val="24"/>
        </w:rPr>
        <w:t>亩，总建筑面积</w:t>
      </w:r>
      <w:r>
        <w:rPr>
          <w:rFonts w:ascii="方正仿宋_GBK" w:eastAsia="方正仿宋_GBK" w:hAnsi="方正仿宋_GBK" w:cs="方正仿宋_GBK"/>
          <w:sz w:val="24"/>
        </w:rPr>
        <w:t>33</w:t>
      </w:r>
      <w:r>
        <w:rPr>
          <w:rFonts w:ascii="方正仿宋_GBK" w:eastAsia="方正仿宋_GBK" w:hAnsi="方正仿宋_GBK" w:cs="方正仿宋_GBK" w:hint="eastAsia"/>
          <w:sz w:val="24"/>
        </w:rPr>
        <w:t>万㎡。教学科研仪器设备总值</w:t>
      </w:r>
      <w:r>
        <w:rPr>
          <w:rFonts w:ascii="方正仿宋_GBK" w:eastAsia="方正仿宋_GBK" w:hAnsi="方正仿宋_GBK" w:cs="方正仿宋_GBK"/>
          <w:sz w:val="24"/>
        </w:rPr>
        <w:t>1.75</w:t>
      </w:r>
      <w:r>
        <w:rPr>
          <w:rFonts w:ascii="方正仿宋_GBK" w:eastAsia="方正仿宋_GBK" w:hAnsi="方正仿宋_GBK" w:cs="方正仿宋_GBK" w:hint="eastAsia"/>
          <w:sz w:val="24"/>
        </w:rPr>
        <w:t>亿元。图书文献资源总量</w:t>
      </w:r>
      <w:r>
        <w:rPr>
          <w:rFonts w:ascii="方正仿宋_GBK" w:eastAsia="方正仿宋_GBK" w:hAnsi="方正仿宋_GBK" w:cs="方正仿宋_GBK"/>
          <w:sz w:val="24"/>
        </w:rPr>
        <w:t>324.46</w:t>
      </w:r>
      <w:r>
        <w:rPr>
          <w:rFonts w:ascii="方正仿宋_GBK" w:eastAsia="方正仿宋_GBK" w:hAnsi="方正仿宋_GBK" w:cs="方正仿宋_GBK" w:hint="eastAsia"/>
          <w:sz w:val="24"/>
        </w:rPr>
        <w:t>万册，其中纸质文献</w:t>
      </w:r>
      <w:r>
        <w:rPr>
          <w:rFonts w:ascii="方正仿宋_GBK" w:eastAsia="方正仿宋_GBK" w:hAnsi="方正仿宋_GBK" w:cs="方正仿宋_GBK"/>
          <w:sz w:val="24"/>
        </w:rPr>
        <w:t>111.39</w:t>
      </w:r>
      <w:r>
        <w:rPr>
          <w:rFonts w:ascii="方正仿宋_GBK" w:eastAsia="方正仿宋_GBK" w:hAnsi="方正仿宋_GBK" w:cs="方正仿宋_GBK" w:hint="eastAsia"/>
          <w:sz w:val="24"/>
        </w:rPr>
        <w:t>万余册。现有</w:t>
      </w:r>
      <w:r>
        <w:rPr>
          <w:rFonts w:ascii="方正仿宋_GBK" w:eastAsia="方正仿宋_GBK" w:hAnsi="方正仿宋_GBK" w:cs="方正仿宋_GBK"/>
          <w:sz w:val="24"/>
        </w:rPr>
        <w:t>13</w:t>
      </w:r>
      <w:r>
        <w:rPr>
          <w:rFonts w:ascii="方正仿宋_GBK" w:eastAsia="方正仿宋_GBK" w:hAnsi="方正仿宋_GBK" w:cs="方正仿宋_GBK" w:hint="eastAsia"/>
          <w:sz w:val="24"/>
        </w:rPr>
        <w:t>个二级学院，</w:t>
      </w:r>
      <w:r>
        <w:rPr>
          <w:rFonts w:ascii="方正仿宋_GBK" w:eastAsia="方正仿宋_GBK" w:hAnsi="方正仿宋_GBK" w:cs="方正仿宋_GBK"/>
          <w:sz w:val="24"/>
        </w:rPr>
        <w:t>53</w:t>
      </w:r>
      <w:r>
        <w:rPr>
          <w:rFonts w:ascii="方正仿宋_GBK" w:eastAsia="方正仿宋_GBK" w:hAnsi="方正仿宋_GBK" w:cs="方正仿宋_GBK" w:hint="eastAsia"/>
          <w:sz w:val="24"/>
        </w:rPr>
        <w:t>个本科专业，隶属于经、法、教、文、史、理、工、管、艺</w:t>
      </w:r>
      <w:r>
        <w:rPr>
          <w:rFonts w:ascii="方正仿宋_GBK" w:eastAsia="方正仿宋_GBK" w:hAnsi="方正仿宋_GBK" w:cs="方正仿宋_GBK"/>
          <w:sz w:val="24"/>
        </w:rPr>
        <w:t>9</w:t>
      </w:r>
      <w:r>
        <w:rPr>
          <w:rFonts w:ascii="方正仿宋_GBK" w:eastAsia="方正仿宋_GBK" w:hAnsi="方正仿宋_GBK" w:cs="方正仿宋_GBK" w:hint="eastAsia"/>
          <w:sz w:val="24"/>
        </w:rPr>
        <w:t>大学科门类。有国家级特色专业建设点</w:t>
      </w:r>
      <w:r>
        <w:rPr>
          <w:rFonts w:ascii="方正仿宋_GBK" w:eastAsia="方正仿宋_GBK" w:hAnsi="方正仿宋_GBK" w:cs="方正仿宋_GBK"/>
          <w:sz w:val="24"/>
        </w:rPr>
        <w:t>1</w:t>
      </w:r>
      <w:r>
        <w:rPr>
          <w:rFonts w:ascii="方正仿宋_GBK" w:eastAsia="方正仿宋_GBK" w:hAnsi="方正仿宋_GBK" w:cs="方正仿宋_GBK" w:hint="eastAsia"/>
          <w:sz w:val="24"/>
        </w:rPr>
        <w:t>个，省级特色专业建设点</w:t>
      </w:r>
      <w:r>
        <w:rPr>
          <w:rFonts w:ascii="方正仿宋_GBK" w:eastAsia="方正仿宋_GBK" w:hAnsi="方正仿宋_GBK" w:cs="方正仿宋_GBK"/>
          <w:sz w:val="24"/>
        </w:rPr>
        <w:t>8</w:t>
      </w:r>
      <w:r>
        <w:rPr>
          <w:rFonts w:ascii="方正仿宋_GBK" w:eastAsia="方正仿宋_GBK" w:hAnsi="方正仿宋_GBK" w:cs="方正仿宋_GBK" w:hint="eastAsia"/>
          <w:sz w:val="24"/>
        </w:rPr>
        <w:t>个，省级专业综合改革试点</w:t>
      </w:r>
      <w:r>
        <w:rPr>
          <w:rFonts w:ascii="方正仿宋_GBK" w:eastAsia="方正仿宋_GBK" w:hAnsi="方正仿宋_GBK" w:cs="方正仿宋_GBK"/>
          <w:sz w:val="24"/>
        </w:rPr>
        <w:t>6</w:t>
      </w:r>
      <w:r>
        <w:rPr>
          <w:rFonts w:ascii="方正仿宋_GBK" w:eastAsia="方正仿宋_GBK" w:hAnsi="方正仿宋_GBK" w:cs="方正仿宋_GBK" w:hint="eastAsia"/>
          <w:sz w:val="24"/>
        </w:rPr>
        <w:t>个，省级示范实验实训中心</w:t>
      </w:r>
      <w:r>
        <w:rPr>
          <w:rFonts w:ascii="方正仿宋_GBK" w:eastAsia="方正仿宋_GBK" w:hAnsi="方正仿宋_GBK" w:cs="方正仿宋_GBK"/>
          <w:sz w:val="24"/>
        </w:rPr>
        <w:t>6</w:t>
      </w:r>
      <w:r>
        <w:rPr>
          <w:rFonts w:ascii="方正仿宋_GBK" w:eastAsia="方正仿宋_GBK" w:hAnsi="方正仿宋_GBK" w:cs="方正仿宋_GBK" w:hint="eastAsia"/>
          <w:sz w:val="24"/>
        </w:rPr>
        <w:t>个，省级卓越人才教育培养计划</w:t>
      </w:r>
      <w:r>
        <w:rPr>
          <w:rFonts w:ascii="方正仿宋_GBK" w:eastAsia="方正仿宋_GBK" w:hAnsi="方正仿宋_GBK" w:cs="方正仿宋_GBK"/>
          <w:sz w:val="24"/>
        </w:rPr>
        <w:t>4</w:t>
      </w:r>
      <w:r>
        <w:rPr>
          <w:rFonts w:ascii="方正仿宋_GBK" w:eastAsia="方正仿宋_GBK" w:hAnsi="方正仿宋_GBK" w:cs="方正仿宋_GBK" w:hint="eastAsia"/>
          <w:sz w:val="24"/>
        </w:rPr>
        <w:t>项。</w:t>
      </w:r>
    </w:p>
    <w:p w:rsidR="005A208F" w:rsidRDefault="005A208F" w:rsidP="00C707CF">
      <w:pPr>
        <w:spacing w:line="560" w:lineRule="exact"/>
        <w:ind w:firstLineChars="200" w:firstLine="31680"/>
        <w:rPr>
          <w:rFonts w:ascii="方正仿宋_GBK" w:eastAsia="方正仿宋_GBK" w:hAnsi="方正仿宋_GBK" w:cs="方正仿宋_GBK"/>
          <w:sz w:val="24"/>
        </w:rPr>
      </w:pPr>
      <w:r>
        <w:rPr>
          <w:rFonts w:ascii="方正仿宋_GBK" w:eastAsia="方正仿宋_GBK" w:hAnsi="方正仿宋_GBK" w:cs="方正仿宋_GBK" w:hint="eastAsia"/>
          <w:sz w:val="24"/>
        </w:rPr>
        <w:t>现有教职工</w:t>
      </w:r>
      <w:r>
        <w:rPr>
          <w:rFonts w:ascii="方正仿宋_GBK" w:eastAsia="方正仿宋_GBK" w:hAnsi="方正仿宋_GBK" w:cs="方正仿宋_GBK"/>
          <w:sz w:val="24"/>
        </w:rPr>
        <w:t>853</w:t>
      </w:r>
      <w:r>
        <w:rPr>
          <w:rFonts w:ascii="方正仿宋_GBK" w:eastAsia="方正仿宋_GBK" w:hAnsi="方正仿宋_GBK" w:cs="方正仿宋_GBK" w:hint="eastAsia"/>
          <w:sz w:val="24"/>
        </w:rPr>
        <w:t>人，其中具有副高以上职称</w:t>
      </w:r>
      <w:r>
        <w:rPr>
          <w:rFonts w:ascii="方正仿宋_GBK" w:eastAsia="方正仿宋_GBK" w:hAnsi="方正仿宋_GBK" w:cs="方正仿宋_GBK"/>
          <w:sz w:val="24"/>
        </w:rPr>
        <w:t>239</w:t>
      </w:r>
      <w:r>
        <w:rPr>
          <w:rFonts w:ascii="方正仿宋_GBK" w:eastAsia="方正仿宋_GBK" w:hAnsi="方正仿宋_GBK" w:cs="方正仿宋_GBK" w:hint="eastAsia"/>
          <w:sz w:val="24"/>
        </w:rPr>
        <w:t>人，硕士以上学位</w:t>
      </w:r>
      <w:r>
        <w:rPr>
          <w:rFonts w:ascii="方正仿宋_GBK" w:eastAsia="方正仿宋_GBK" w:hAnsi="方正仿宋_GBK" w:cs="方正仿宋_GBK"/>
          <w:sz w:val="24"/>
        </w:rPr>
        <w:t>698</w:t>
      </w:r>
      <w:r>
        <w:rPr>
          <w:rFonts w:ascii="方正仿宋_GBK" w:eastAsia="方正仿宋_GBK" w:hAnsi="方正仿宋_GBK" w:cs="方正仿宋_GBK" w:hint="eastAsia"/>
          <w:sz w:val="24"/>
        </w:rPr>
        <w:t>人；皖江学者特聘教授、省学术和技术带头人及后备人选</w:t>
      </w:r>
      <w:r>
        <w:rPr>
          <w:rFonts w:ascii="方正仿宋_GBK" w:eastAsia="方正仿宋_GBK" w:hAnsi="方正仿宋_GBK" w:cs="方正仿宋_GBK"/>
          <w:sz w:val="24"/>
        </w:rPr>
        <w:t>4</w:t>
      </w:r>
      <w:r>
        <w:rPr>
          <w:rFonts w:ascii="方正仿宋_GBK" w:eastAsia="方正仿宋_GBK" w:hAnsi="方正仿宋_GBK" w:cs="方正仿宋_GBK" w:hint="eastAsia"/>
          <w:sz w:val="24"/>
        </w:rPr>
        <w:t>人；省级高水平教学团队</w:t>
      </w:r>
      <w:r>
        <w:rPr>
          <w:rFonts w:ascii="方正仿宋_GBK" w:eastAsia="方正仿宋_GBK" w:hAnsi="方正仿宋_GBK" w:cs="方正仿宋_GBK"/>
          <w:sz w:val="24"/>
        </w:rPr>
        <w:t>8</w:t>
      </w:r>
      <w:r>
        <w:rPr>
          <w:rFonts w:ascii="方正仿宋_GBK" w:eastAsia="方正仿宋_GBK" w:hAnsi="方正仿宋_GBK" w:cs="方正仿宋_GBK" w:hint="eastAsia"/>
          <w:sz w:val="24"/>
        </w:rPr>
        <w:t>个，省级教学名师</w:t>
      </w:r>
      <w:r>
        <w:rPr>
          <w:rFonts w:ascii="方正仿宋_GBK" w:eastAsia="方正仿宋_GBK" w:hAnsi="方正仿宋_GBK" w:cs="方正仿宋_GBK"/>
          <w:sz w:val="24"/>
        </w:rPr>
        <w:t>11</w:t>
      </w:r>
      <w:r>
        <w:rPr>
          <w:rFonts w:ascii="方正仿宋_GBK" w:eastAsia="方正仿宋_GBK" w:hAnsi="方正仿宋_GBK" w:cs="方正仿宋_GBK" w:hint="eastAsia"/>
          <w:sz w:val="24"/>
        </w:rPr>
        <w:t>人，省级教坛新秀</w:t>
      </w:r>
      <w:r>
        <w:rPr>
          <w:rFonts w:ascii="方正仿宋_GBK" w:eastAsia="方正仿宋_GBK" w:hAnsi="方正仿宋_GBK" w:cs="方正仿宋_GBK"/>
          <w:sz w:val="24"/>
        </w:rPr>
        <w:t>19</w:t>
      </w:r>
      <w:r>
        <w:rPr>
          <w:rFonts w:ascii="方正仿宋_GBK" w:eastAsia="方正仿宋_GBK" w:hAnsi="方正仿宋_GBK" w:cs="方正仿宋_GBK" w:hint="eastAsia"/>
          <w:sz w:val="24"/>
        </w:rPr>
        <w:t>人。近三年，教师承担省部级以上教研项目</w:t>
      </w:r>
      <w:r>
        <w:rPr>
          <w:rFonts w:ascii="方正仿宋_GBK" w:eastAsia="方正仿宋_GBK" w:hAnsi="方正仿宋_GBK" w:cs="方正仿宋_GBK"/>
          <w:sz w:val="24"/>
        </w:rPr>
        <w:t>30</w:t>
      </w:r>
      <w:r>
        <w:rPr>
          <w:rFonts w:ascii="方正仿宋_GBK" w:eastAsia="方正仿宋_GBK" w:hAnsi="方正仿宋_GBK" w:cs="方正仿宋_GBK" w:hint="eastAsia"/>
          <w:sz w:val="24"/>
        </w:rPr>
        <w:t>余项、纵向科研项目</w:t>
      </w:r>
      <w:r>
        <w:rPr>
          <w:rFonts w:ascii="方正仿宋_GBK" w:eastAsia="方正仿宋_GBK" w:hAnsi="方正仿宋_GBK" w:cs="方正仿宋_GBK"/>
          <w:sz w:val="24"/>
        </w:rPr>
        <w:t>100</w:t>
      </w:r>
      <w:r>
        <w:rPr>
          <w:rFonts w:ascii="方正仿宋_GBK" w:eastAsia="方正仿宋_GBK" w:hAnsi="方正仿宋_GBK" w:cs="方正仿宋_GBK" w:hint="eastAsia"/>
          <w:sz w:val="24"/>
        </w:rPr>
        <w:t>余项；公开发表学术论文</w:t>
      </w:r>
      <w:r>
        <w:rPr>
          <w:rFonts w:ascii="方正仿宋_GBK" w:eastAsia="方正仿宋_GBK" w:hAnsi="方正仿宋_GBK" w:cs="方正仿宋_GBK"/>
          <w:sz w:val="24"/>
        </w:rPr>
        <w:t>1000</w:t>
      </w:r>
      <w:r>
        <w:rPr>
          <w:rFonts w:ascii="方正仿宋_GBK" w:eastAsia="方正仿宋_GBK" w:hAnsi="方正仿宋_GBK" w:cs="方正仿宋_GBK" w:hint="eastAsia"/>
          <w:sz w:val="24"/>
        </w:rPr>
        <w:t>余篇，出版专著、编著、译著</w:t>
      </w:r>
      <w:r>
        <w:rPr>
          <w:rFonts w:ascii="方正仿宋_GBK" w:eastAsia="方正仿宋_GBK" w:hAnsi="方正仿宋_GBK" w:cs="方正仿宋_GBK"/>
          <w:sz w:val="24"/>
        </w:rPr>
        <w:t>13</w:t>
      </w:r>
      <w:r>
        <w:rPr>
          <w:rFonts w:ascii="方正仿宋_GBK" w:eastAsia="方正仿宋_GBK" w:hAnsi="方正仿宋_GBK" w:cs="方正仿宋_GBK" w:hint="eastAsia"/>
          <w:sz w:val="24"/>
        </w:rPr>
        <w:t>部；荣获省级教学成果奖</w:t>
      </w:r>
      <w:r>
        <w:rPr>
          <w:rFonts w:ascii="方正仿宋_GBK" w:eastAsia="方正仿宋_GBK" w:hAnsi="方正仿宋_GBK" w:cs="方正仿宋_GBK"/>
          <w:sz w:val="24"/>
        </w:rPr>
        <w:t>17</w:t>
      </w:r>
      <w:r>
        <w:rPr>
          <w:rFonts w:ascii="方正仿宋_GBK" w:eastAsia="方正仿宋_GBK" w:hAnsi="方正仿宋_GBK" w:cs="方正仿宋_GBK" w:hint="eastAsia"/>
          <w:sz w:val="24"/>
        </w:rPr>
        <w:t>项；获国家专利授权</w:t>
      </w:r>
      <w:r>
        <w:rPr>
          <w:rFonts w:ascii="方正仿宋_GBK" w:eastAsia="方正仿宋_GBK" w:hAnsi="方正仿宋_GBK" w:cs="方正仿宋_GBK"/>
          <w:sz w:val="24"/>
        </w:rPr>
        <w:t>580</w:t>
      </w:r>
      <w:r>
        <w:rPr>
          <w:rFonts w:ascii="方正仿宋_GBK" w:eastAsia="方正仿宋_GBK" w:hAnsi="方正仿宋_GBK" w:cs="方正仿宋_GBK" w:hint="eastAsia"/>
          <w:sz w:val="24"/>
        </w:rPr>
        <w:t>余项，其中发明专利</w:t>
      </w:r>
      <w:r>
        <w:rPr>
          <w:rFonts w:ascii="方正仿宋_GBK" w:eastAsia="方正仿宋_GBK" w:hAnsi="方正仿宋_GBK" w:cs="方正仿宋_GBK"/>
          <w:sz w:val="24"/>
        </w:rPr>
        <w:t>27</w:t>
      </w:r>
      <w:r>
        <w:rPr>
          <w:rFonts w:ascii="方正仿宋_GBK" w:eastAsia="方正仿宋_GBK" w:hAnsi="方正仿宋_GBK" w:cs="方正仿宋_GBK" w:hint="eastAsia"/>
          <w:sz w:val="24"/>
        </w:rPr>
        <w:t>项。近年来，荣获全国高校人文社会科学研究优秀成果奖、安徽省社会科学奖、安徽省科技进步奖等市厅级以上科研奖励</w:t>
      </w:r>
      <w:r>
        <w:rPr>
          <w:rFonts w:ascii="方正仿宋_GBK" w:eastAsia="方正仿宋_GBK" w:hAnsi="方正仿宋_GBK" w:cs="方正仿宋_GBK"/>
          <w:sz w:val="24"/>
        </w:rPr>
        <w:t>30</w:t>
      </w:r>
      <w:r>
        <w:rPr>
          <w:rFonts w:ascii="方正仿宋_GBK" w:eastAsia="方正仿宋_GBK" w:hAnsi="方正仿宋_GBK" w:cs="方正仿宋_GBK" w:hint="eastAsia"/>
          <w:sz w:val="24"/>
        </w:rPr>
        <w:t>余项，</w:t>
      </w:r>
      <w:r>
        <w:rPr>
          <w:rFonts w:ascii="方正仿宋_GBK" w:eastAsia="方正仿宋_GBK" w:hAnsi="方正仿宋_GBK" w:cs="方正仿宋_GBK"/>
          <w:sz w:val="24"/>
        </w:rPr>
        <w:t>30</w:t>
      </w:r>
      <w:r>
        <w:rPr>
          <w:rFonts w:ascii="方正仿宋_GBK" w:eastAsia="方正仿宋_GBK" w:hAnsi="方正仿宋_GBK" w:cs="方正仿宋_GBK" w:hint="eastAsia"/>
          <w:sz w:val="24"/>
        </w:rPr>
        <w:t>余件作品入选文化部、中国美协等举办的艺术作品展，</w:t>
      </w:r>
      <w:r>
        <w:rPr>
          <w:rFonts w:ascii="方正仿宋_GBK" w:eastAsia="方正仿宋_GBK" w:hAnsi="方正仿宋_GBK" w:cs="方正仿宋_GBK"/>
          <w:sz w:val="24"/>
        </w:rPr>
        <w:t>10</w:t>
      </w:r>
      <w:r>
        <w:rPr>
          <w:rFonts w:ascii="方正仿宋_GBK" w:eastAsia="方正仿宋_GBK" w:hAnsi="方正仿宋_GBK" w:cs="方正仿宋_GBK" w:hint="eastAsia"/>
          <w:sz w:val="24"/>
        </w:rPr>
        <w:t>余件作品获中国文联、中国书协等颁发的艺术奖。</w:t>
      </w:r>
    </w:p>
    <w:p w:rsidR="005A208F" w:rsidRDefault="005A208F" w:rsidP="00C707CF">
      <w:pPr>
        <w:spacing w:line="560" w:lineRule="exact"/>
        <w:ind w:firstLineChars="200" w:firstLine="31680"/>
        <w:rPr>
          <w:rFonts w:ascii="方正仿宋_GBK" w:eastAsia="方正仿宋_GBK" w:hAnsi="方正仿宋_GBK" w:cs="方正仿宋_GBK"/>
          <w:sz w:val="24"/>
        </w:rPr>
      </w:pPr>
      <w:r>
        <w:rPr>
          <w:rFonts w:ascii="方正仿宋_GBK" w:eastAsia="方正仿宋_GBK" w:hAnsi="方正仿宋_GBK" w:cs="方正仿宋_GBK"/>
          <w:sz w:val="24"/>
        </w:rPr>
        <w:t>2009</w:t>
      </w:r>
      <w:r>
        <w:rPr>
          <w:rFonts w:ascii="方正仿宋_GBK" w:eastAsia="方正仿宋_GBK" w:hAnsi="方正仿宋_GBK" w:cs="方正仿宋_GBK" w:hint="eastAsia"/>
          <w:sz w:val="24"/>
        </w:rPr>
        <w:t>年，学校在安徽省高校中率先荣获“全国文明单位”称号。近年来，先后荣获“全国精神文明建设工作先进单位”，安徽省“党建和思想政治工作先进高校”“花园式学校”“文明单位”“文明单位标兵”“卫生先进单位”等称号。连续被评为安徽省普通高等学校毕业生就业工作先进集体和标兵单位。</w:t>
      </w:r>
      <w:r>
        <w:rPr>
          <w:rFonts w:ascii="方正仿宋_GBK" w:eastAsia="方正仿宋_GBK" w:hAnsi="方正仿宋_GBK" w:cs="方正仿宋_GBK"/>
          <w:sz w:val="24"/>
        </w:rPr>
        <w:t>2014</w:t>
      </w:r>
      <w:r>
        <w:rPr>
          <w:rFonts w:ascii="方正仿宋_GBK" w:eastAsia="方正仿宋_GBK" w:hAnsi="方正仿宋_GBK" w:cs="方正仿宋_GBK" w:hint="eastAsia"/>
          <w:sz w:val="24"/>
        </w:rPr>
        <w:t>年获批“安徽省普通高校大学生创新创业教育示范校”。</w:t>
      </w:r>
      <w:r>
        <w:rPr>
          <w:rFonts w:ascii="方正仿宋_GBK" w:eastAsia="方正仿宋_GBK" w:hAnsi="方正仿宋_GBK" w:cs="方正仿宋_GBK"/>
          <w:sz w:val="24"/>
        </w:rPr>
        <w:t>2014</w:t>
      </w:r>
      <w:r>
        <w:rPr>
          <w:rFonts w:ascii="方正仿宋_GBK" w:eastAsia="方正仿宋_GBK" w:hAnsi="方正仿宋_GBK" w:cs="方正仿宋_GBK" w:hint="eastAsia"/>
          <w:sz w:val="24"/>
        </w:rPr>
        <w:t>至</w:t>
      </w:r>
      <w:r>
        <w:rPr>
          <w:rFonts w:ascii="方正仿宋_GBK" w:eastAsia="方正仿宋_GBK" w:hAnsi="方正仿宋_GBK" w:cs="方正仿宋_GBK"/>
          <w:sz w:val="24"/>
        </w:rPr>
        <w:t>2017</w:t>
      </w:r>
      <w:r>
        <w:rPr>
          <w:rFonts w:ascii="方正仿宋_GBK" w:eastAsia="方正仿宋_GBK" w:hAnsi="方正仿宋_GBK" w:cs="方正仿宋_GBK" w:hint="eastAsia"/>
          <w:sz w:val="24"/>
        </w:rPr>
        <w:t>年连续获评“全国大中专学生志愿者暑期‘三下乡’社会实践活动优秀单位”“全国镜头中三下乡活动优秀单位”称号。</w:t>
      </w:r>
      <w:r>
        <w:rPr>
          <w:rFonts w:ascii="方正仿宋_GBK" w:eastAsia="方正仿宋_GBK" w:hAnsi="方正仿宋_GBK" w:cs="方正仿宋_GBK"/>
          <w:sz w:val="24"/>
        </w:rPr>
        <w:t>2016</w:t>
      </w:r>
      <w:r>
        <w:rPr>
          <w:rFonts w:ascii="方正仿宋_GBK" w:eastAsia="方正仿宋_GBK" w:hAnsi="方正仿宋_GBK" w:cs="方正仿宋_GBK" w:hint="eastAsia"/>
          <w:sz w:val="24"/>
        </w:rPr>
        <w:t>年获评安徽省学生资助工作先进单位。</w:t>
      </w:r>
      <w:r>
        <w:rPr>
          <w:rFonts w:ascii="方正仿宋_GBK" w:eastAsia="方正仿宋_GBK" w:hAnsi="方正仿宋_GBK" w:cs="方正仿宋_GBK"/>
          <w:sz w:val="24"/>
        </w:rPr>
        <w:t>2015</w:t>
      </w:r>
      <w:r>
        <w:rPr>
          <w:rFonts w:ascii="方正仿宋_GBK" w:eastAsia="方正仿宋_GBK" w:hAnsi="方正仿宋_GBK" w:cs="方正仿宋_GBK" w:hint="eastAsia"/>
          <w:sz w:val="24"/>
        </w:rPr>
        <w:t>、</w:t>
      </w:r>
      <w:r>
        <w:rPr>
          <w:rFonts w:ascii="方正仿宋_GBK" w:eastAsia="方正仿宋_GBK" w:hAnsi="方正仿宋_GBK" w:cs="方正仿宋_GBK"/>
          <w:sz w:val="24"/>
        </w:rPr>
        <w:t>2016</w:t>
      </w:r>
      <w:r>
        <w:rPr>
          <w:rFonts w:ascii="方正仿宋_GBK" w:eastAsia="方正仿宋_GBK" w:hAnsi="方正仿宋_GBK" w:cs="方正仿宋_GBK" w:hint="eastAsia"/>
          <w:sz w:val="24"/>
        </w:rPr>
        <w:t>、</w:t>
      </w:r>
      <w:r>
        <w:rPr>
          <w:rFonts w:ascii="方正仿宋_GBK" w:eastAsia="方正仿宋_GBK" w:hAnsi="方正仿宋_GBK" w:cs="方正仿宋_GBK"/>
          <w:sz w:val="24"/>
        </w:rPr>
        <w:t>2017</w:t>
      </w:r>
      <w:r>
        <w:rPr>
          <w:rFonts w:ascii="方正仿宋_GBK" w:eastAsia="方正仿宋_GBK" w:hAnsi="方正仿宋_GBK" w:cs="方正仿宋_GBK" w:hint="eastAsia"/>
          <w:sz w:val="24"/>
        </w:rPr>
        <w:t>连续三年在省委综合考核中获评“好”等次。</w:t>
      </w: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pPr>
        <w:tabs>
          <w:tab w:val="left" w:pos="740"/>
        </w:tabs>
        <w:spacing w:line="400" w:lineRule="exact"/>
        <w:jc w:val="center"/>
        <w:rPr>
          <w:rFonts w:ascii="方正小标宋_GBK" w:eastAsia="方正小标宋_GBK" w:hAnsi="宋体"/>
          <w:color w:val="000000"/>
          <w:sz w:val="32"/>
          <w:szCs w:val="32"/>
        </w:rPr>
      </w:pPr>
    </w:p>
    <w:p w:rsidR="005A208F" w:rsidRDefault="005A208F" w:rsidP="00C707CF">
      <w:pPr>
        <w:widowControl/>
        <w:spacing w:line="400" w:lineRule="exact"/>
        <w:ind w:firstLineChars="200" w:firstLine="31680"/>
        <w:jc w:val="left"/>
        <w:rPr>
          <w:rFonts w:ascii="方正黑体_GBK" w:eastAsia="方正黑体_GBK" w:hAnsi="方正黑体_GBK" w:cs="方正黑体_GBK"/>
          <w:bCs/>
          <w:color w:val="000000"/>
          <w:kern w:val="0"/>
          <w:sz w:val="28"/>
          <w:szCs w:val="28"/>
        </w:rPr>
      </w:pPr>
      <w:r>
        <w:rPr>
          <w:rFonts w:ascii="方正黑体_GBK" w:eastAsia="方正黑体_GBK" w:hAnsi="方正黑体_GBK" w:cs="方正黑体_GBK" w:hint="eastAsia"/>
          <w:bCs/>
          <w:color w:val="000000"/>
          <w:sz w:val="28"/>
          <w:szCs w:val="28"/>
        </w:rPr>
        <w:t>一、招聘</w:t>
      </w:r>
      <w:r>
        <w:rPr>
          <w:rFonts w:ascii="方正黑体_GBK" w:eastAsia="方正黑体_GBK" w:hAnsi="方正黑体_GBK" w:cs="方正黑体_GBK" w:hint="eastAsia"/>
          <w:bCs/>
          <w:color w:val="000000"/>
          <w:kern w:val="0"/>
          <w:sz w:val="28"/>
          <w:szCs w:val="28"/>
        </w:rPr>
        <w:t>计划</w:t>
      </w:r>
    </w:p>
    <w:p w:rsidR="005A208F" w:rsidRDefault="005A208F" w:rsidP="00C707CF">
      <w:pPr>
        <w:tabs>
          <w:tab w:val="left" w:pos="740"/>
        </w:tabs>
        <w:spacing w:line="360" w:lineRule="auto"/>
        <w:ind w:firstLineChars="200" w:firstLine="3168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sz w:val="24"/>
        </w:rPr>
        <w:t>（一）博士等高层次人才</w:t>
      </w:r>
    </w:p>
    <w:tbl>
      <w:tblPr>
        <w:tblW w:w="10395" w:type="dxa"/>
        <w:jc w:val="center"/>
        <w:tblInd w:w="-875" w:type="dxa"/>
        <w:tblLayout w:type="fixed"/>
        <w:tblCellMar>
          <w:top w:w="15" w:type="dxa"/>
          <w:left w:w="15" w:type="dxa"/>
          <w:bottom w:w="15" w:type="dxa"/>
          <w:right w:w="15" w:type="dxa"/>
        </w:tblCellMar>
        <w:tblLook w:val="00A0"/>
      </w:tblPr>
      <w:tblGrid>
        <w:gridCol w:w="2144"/>
        <w:gridCol w:w="2664"/>
        <w:gridCol w:w="649"/>
        <w:gridCol w:w="1277"/>
        <w:gridCol w:w="3661"/>
      </w:tblGrid>
      <w:tr w:rsidR="005A208F">
        <w:trPr>
          <w:trHeight w:val="555"/>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360" w:lineRule="auto"/>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所在学院</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360" w:lineRule="auto"/>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学科专业</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360" w:lineRule="auto"/>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人数</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360" w:lineRule="auto"/>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学位或职称</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360" w:lineRule="auto"/>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备注</w:t>
            </w:r>
          </w:p>
        </w:tc>
      </w:tr>
      <w:tr w:rsidR="005A208F">
        <w:trPr>
          <w:trHeight w:val="312"/>
          <w:jc w:val="center"/>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经济与法学学院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徐院长：</w:t>
            </w:r>
            <w:r>
              <w:rPr>
                <w:rFonts w:ascii="方正仿宋_GBK" w:eastAsia="方正仿宋_GBK" w:hAnsi="方正仿宋_GBK" w:cs="方正仿宋_GBK"/>
                <w:color w:val="000000"/>
                <w:kern w:val="0"/>
                <w:sz w:val="18"/>
                <w:szCs w:val="18"/>
              </w:rPr>
              <w:t>055182362289</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13505650566   </w:t>
            </w:r>
          </w:p>
        </w:tc>
        <w:tc>
          <w:tcPr>
            <w:tcW w:w="266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法学（知识产权方向），经济学（世界经济、贸易投资方向），金融学</w:t>
            </w: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312"/>
          <w:jc w:val="center"/>
        </w:trPr>
        <w:tc>
          <w:tcPr>
            <w:tcW w:w="214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215"/>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体育学院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姚院长：</w:t>
            </w:r>
            <w:r>
              <w:rPr>
                <w:rFonts w:ascii="方正仿宋_GBK" w:eastAsia="方正仿宋_GBK" w:hAnsi="方正仿宋_GBK" w:cs="方正仿宋_GBK"/>
                <w:color w:val="000000"/>
                <w:kern w:val="0"/>
                <w:sz w:val="18"/>
                <w:szCs w:val="18"/>
              </w:rPr>
              <w:t>05518236142</w:t>
            </w:r>
            <w:bookmarkStart w:id="0" w:name="_GoBack"/>
            <w:bookmarkEnd w:id="0"/>
            <w:r>
              <w:rPr>
                <w:rFonts w:ascii="方正仿宋_GBK" w:eastAsia="方正仿宋_GBK" w:hAnsi="方正仿宋_GBK" w:cs="方正仿宋_GBK"/>
                <w:color w:val="000000"/>
                <w:kern w:val="0"/>
                <w:sz w:val="18"/>
                <w:szCs w:val="18"/>
              </w:rPr>
              <w:t>9</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13965696266</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体育人文社会学，民族传统体育学，体育教育训练学</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left"/>
              <w:rPr>
                <w:rFonts w:ascii="方正仿宋_GBK" w:eastAsia="方正仿宋_GBK" w:hAnsi="方正仿宋_GBK" w:cs="方正仿宋_GBK"/>
                <w:color w:val="000000"/>
                <w:sz w:val="18"/>
                <w:szCs w:val="18"/>
              </w:rPr>
            </w:pPr>
          </w:p>
        </w:tc>
      </w:tr>
      <w:tr w:rsidR="005A208F">
        <w:trPr>
          <w:trHeight w:val="215"/>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文学传媒与教育科学学院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方院长：</w:t>
            </w:r>
            <w:r>
              <w:rPr>
                <w:rFonts w:ascii="方正仿宋_GBK" w:eastAsia="方正仿宋_GBK" w:hAnsi="方正仿宋_GBK" w:cs="方正仿宋_GBK"/>
                <w:color w:val="000000"/>
                <w:kern w:val="0"/>
                <w:sz w:val="18"/>
                <w:szCs w:val="18"/>
              </w:rPr>
              <w:t>055182855553</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13013035937</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心理学</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left"/>
              <w:rPr>
                <w:rFonts w:ascii="方正仿宋_GBK" w:eastAsia="方正仿宋_GBK" w:hAnsi="方正仿宋_GBK" w:cs="方正仿宋_GBK"/>
                <w:color w:val="000000"/>
                <w:sz w:val="18"/>
                <w:szCs w:val="18"/>
              </w:rPr>
            </w:pPr>
          </w:p>
        </w:tc>
      </w:tr>
      <w:tr w:rsidR="005A208F">
        <w:trPr>
          <w:trHeight w:val="312"/>
          <w:jc w:val="center"/>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外国语学院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柯院长：</w:t>
            </w:r>
            <w:r>
              <w:rPr>
                <w:rFonts w:ascii="方正仿宋_GBK" w:eastAsia="方正仿宋_GBK" w:hAnsi="方正仿宋_GBK" w:cs="方正仿宋_GBK"/>
                <w:color w:val="000000"/>
                <w:kern w:val="0"/>
                <w:sz w:val="18"/>
                <w:szCs w:val="18"/>
              </w:rPr>
              <w:t>055182362110</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13685655238</w:t>
            </w:r>
          </w:p>
        </w:tc>
        <w:tc>
          <w:tcPr>
            <w:tcW w:w="266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外国语言文学（英语或商务英语）</w:t>
            </w: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312"/>
          <w:jc w:val="center"/>
        </w:trPr>
        <w:tc>
          <w:tcPr>
            <w:tcW w:w="214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555"/>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数学与统计学院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赵院长：</w:t>
            </w:r>
            <w:r>
              <w:rPr>
                <w:rFonts w:ascii="方正仿宋_GBK" w:eastAsia="方正仿宋_GBK" w:hAnsi="方正仿宋_GBK" w:cs="方正仿宋_GBK"/>
                <w:color w:val="000000"/>
                <w:kern w:val="0"/>
                <w:sz w:val="18"/>
                <w:szCs w:val="18"/>
              </w:rPr>
              <w:t>055182855168</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13966344653</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数学与应用数学，统计学</w:t>
            </w:r>
          </w:p>
        </w:tc>
        <w:tc>
          <w:tcPr>
            <w:tcW w:w="649" w:type="dxa"/>
            <w:tcBorders>
              <w:top w:val="single" w:sz="4" w:space="0" w:color="000000"/>
              <w:left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tcBorders>
              <w:top w:val="single" w:sz="4" w:space="0" w:color="000000"/>
              <w:left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312"/>
          <w:jc w:val="center"/>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机械工程学院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杨院长：</w:t>
            </w:r>
            <w:r>
              <w:rPr>
                <w:rFonts w:ascii="方正仿宋_GBK" w:eastAsia="方正仿宋_GBK" w:hAnsi="方正仿宋_GBK" w:cs="方正仿宋_GBK"/>
                <w:color w:val="000000"/>
                <w:kern w:val="0"/>
                <w:sz w:val="18"/>
                <w:szCs w:val="18"/>
              </w:rPr>
              <w:t>055182855539</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15556512769</w:t>
            </w:r>
          </w:p>
        </w:tc>
        <w:tc>
          <w:tcPr>
            <w:tcW w:w="266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机械工程，材料加工工程</w:t>
            </w: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具有行业工作经历优先</w:t>
            </w:r>
          </w:p>
        </w:tc>
      </w:tr>
      <w:tr w:rsidR="005A208F">
        <w:trPr>
          <w:trHeight w:val="312"/>
          <w:jc w:val="center"/>
        </w:trPr>
        <w:tc>
          <w:tcPr>
            <w:tcW w:w="214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hRule="exact" w:val="312"/>
          <w:jc w:val="center"/>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电子工程学院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钱院长：</w:t>
            </w:r>
            <w:r>
              <w:rPr>
                <w:rFonts w:ascii="方正仿宋_GBK" w:eastAsia="方正仿宋_GBK" w:hAnsi="方正仿宋_GBK" w:cs="方正仿宋_GBK"/>
                <w:color w:val="000000"/>
                <w:kern w:val="0"/>
                <w:sz w:val="18"/>
                <w:szCs w:val="18"/>
              </w:rPr>
              <w:t>055182855118</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15555152318</w:t>
            </w:r>
          </w:p>
        </w:tc>
        <w:tc>
          <w:tcPr>
            <w:tcW w:w="2664"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信息与通信工程，控制科学与工程，电子科学与技术</w:t>
            </w: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tabs>
                <w:tab w:val="left" w:pos="746"/>
              </w:tabs>
              <w:spacing w:line="240" w:lineRule="exact"/>
              <w:rPr>
                <w:rFonts w:ascii="方正仿宋_GBK" w:eastAsia="方正仿宋_GBK" w:hAnsi="方正仿宋_GBK" w:cs="方正仿宋_GBK"/>
                <w:color w:val="000000"/>
                <w:sz w:val="18"/>
                <w:szCs w:val="18"/>
              </w:rPr>
            </w:pPr>
          </w:p>
        </w:tc>
      </w:tr>
      <w:tr w:rsidR="005A208F">
        <w:trPr>
          <w:trHeight w:val="285"/>
          <w:jc w:val="center"/>
        </w:trPr>
        <w:tc>
          <w:tcPr>
            <w:tcW w:w="214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312"/>
          <w:jc w:val="center"/>
        </w:trPr>
        <w:tc>
          <w:tcPr>
            <w:tcW w:w="214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r>
      <w:tr w:rsidR="005A208F">
        <w:trPr>
          <w:trHeight w:val="990"/>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信息工程学院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郑院长：</w:t>
            </w:r>
            <w:r>
              <w:rPr>
                <w:rFonts w:ascii="方正仿宋_GBK" w:eastAsia="方正仿宋_GBK" w:hAnsi="方正仿宋_GBK" w:cs="方正仿宋_GBK"/>
                <w:color w:val="000000"/>
                <w:kern w:val="0"/>
                <w:sz w:val="18"/>
                <w:szCs w:val="18"/>
              </w:rPr>
              <w:t>055182360382</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13965686906</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计算机科学与技术，软件工程</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00" w:lineRule="exact"/>
              <w:jc w:val="left"/>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b/>
                <w:bCs/>
                <w:color w:val="000000"/>
                <w:kern w:val="0"/>
                <w:sz w:val="18"/>
                <w:szCs w:val="18"/>
              </w:rPr>
              <w:t>计算机科学与技术</w:t>
            </w:r>
            <w:r>
              <w:rPr>
                <w:rFonts w:ascii="方正仿宋_GBK" w:eastAsia="方正仿宋_GBK" w:hAnsi="方正仿宋_GBK" w:cs="方正仿宋_GBK" w:hint="eastAsia"/>
                <w:color w:val="000000"/>
                <w:kern w:val="0"/>
                <w:sz w:val="18"/>
                <w:szCs w:val="18"/>
              </w:rPr>
              <w:t>（</w:t>
            </w:r>
            <w:r>
              <w:rPr>
                <w:rFonts w:ascii="方正仿宋_GBK" w:eastAsia="方正仿宋_GBK" w:hAnsi="方正仿宋_GBK" w:cs="方正仿宋_GBK"/>
                <w:color w:val="000000"/>
                <w:kern w:val="0"/>
                <w:sz w:val="18"/>
                <w:szCs w:val="18"/>
              </w:rPr>
              <w:t>1.</w:t>
            </w:r>
            <w:r>
              <w:rPr>
                <w:rFonts w:ascii="方正仿宋_GBK" w:eastAsia="方正仿宋_GBK" w:hAnsi="方正仿宋_GBK" w:cs="方正仿宋_GBK" w:hint="eastAsia"/>
                <w:color w:val="000000"/>
                <w:kern w:val="0"/>
                <w:sz w:val="18"/>
                <w:szCs w:val="18"/>
              </w:rPr>
              <w:t>计算机网络与通信；</w:t>
            </w:r>
            <w:r>
              <w:rPr>
                <w:rFonts w:ascii="方正仿宋_GBK" w:eastAsia="方正仿宋_GBK" w:hAnsi="方正仿宋_GBK" w:cs="方正仿宋_GBK"/>
                <w:color w:val="000000"/>
                <w:kern w:val="0"/>
                <w:sz w:val="18"/>
                <w:szCs w:val="18"/>
              </w:rPr>
              <w:t>2.</w:t>
            </w:r>
            <w:r>
              <w:rPr>
                <w:rFonts w:ascii="方正仿宋_GBK" w:eastAsia="方正仿宋_GBK" w:hAnsi="方正仿宋_GBK" w:cs="方正仿宋_GBK" w:hint="eastAsia"/>
                <w:color w:val="000000"/>
                <w:kern w:val="0"/>
                <w:sz w:val="18"/>
                <w:szCs w:val="18"/>
              </w:rPr>
              <w:t>图形图像处理；</w:t>
            </w:r>
            <w:r>
              <w:rPr>
                <w:rFonts w:ascii="方正仿宋_GBK" w:eastAsia="方正仿宋_GBK" w:hAnsi="方正仿宋_GBK" w:cs="方正仿宋_GBK"/>
                <w:color w:val="000000"/>
                <w:kern w:val="0"/>
                <w:sz w:val="18"/>
                <w:szCs w:val="18"/>
              </w:rPr>
              <w:t>3.</w:t>
            </w:r>
            <w:r>
              <w:rPr>
                <w:rFonts w:ascii="方正仿宋_GBK" w:eastAsia="方正仿宋_GBK" w:hAnsi="方正仿宋_GBK" w:cs="方正仿宋_GBK" w:hint="eastAsia"/>
                <w:color w:val="000000"/>
                <w:kern w:val="0"/>
                <w:sz w:val="18"/>
                <w:szCs w:val="18"/>
              </w:rPr>
              <w:t>数据挖掘；</w:t>
            </w:r>
            <w:r>
              <w:rPr>
                <w:rFonts w:ascii="方正仿宋_GBK" w:eastAsia="方正仿宋_GBK" w:hAnsi="方正仿宋_GBK" w:cs="方正仿宋_GBK"/>
                <w:color w:val="000000"/>
                <w:kern w:val="0"/>
                <w:sz w:val="18"/>
                <w:szCs w:val="18"/>
              </w:rPr>
              <w:t>4.</w:t>
            </w:r>
            <w:r>
              <w:rPr>
                <w:rFonts w:ascii="方正仿宋_GBK" w:eastAsia="方正仿宋_GBK" w:hAnsi="方正仿宋_GBK" w:cs="方正仿宋_GBK" w:hint="eastAsia"/>
                <w:color w:val="000000"/>
                <w:kern w:val="0"/>
                <w:sz w:val="18"/>
                <w:szCs w:val="18"/>
              </w:rPr>
              <w:t>网络安全）</w:t>
            </w:r>
            <w:r>
              <w:rPr>
                <w:rFonts w:ascii="方正仿宋_GBK" w:eastAsia="方正仿宋_GBK" w:hAnsi="方正仿宋_GBK" w:cs="方正仿宋_GBK"/>
                <w:color w:val="000000"/>
                <w:kern w:val="0"/>
                <w:sz w:val="18"/>
                <w:szCs w:val="18"/>
              </w:rPr>
              <w:br/>
            </w:r>
            <w:r>
              <w:rPr>
                <w:rFonts w:ascii="方正仿宋_GBK" w:eastAsia="方正仿宋_GBK" w:hAnsi="方正仿宋_GBK" w:cs="方正仿宋_GBK" w:hint="eastAsia"/>
                <w:b/>
                <w:bCs/>
                <w:color w:val="000000"/>
                <w:kern w:val="0"/>
                <w:sz w:val="18"/>
                <w:szCs w:val="18"/>
              </w:rPr>
              <w:t>软件工程</w:t>
            </w:r>
            <w:r>
              <w:rPr>
                <w:rFonts w:ascii="方正仿宋_GBK" w:eastAsia="方正仿宋_GBK" w:hAnsi="方正仿宋_GBK" w:cs="方正仿宋_GBK" w:hint="eastAsia"/>
                <w:color w:val="000000"/>
                <w:kern w:val="0"/>
                <w:sz w:val="18"/>
                <w:szCs w:val="18"/>
              </w:rPr>
              <w:t>（</w:t>
            </w:r>
            <w:r>
              <w:rPr>
                <w:rFonts w:ascii="方正仿宋_GBK" w:eastAsia="方正仿宋_GBK" w:hAnsi="方正仿宋_GBK" w:cs="方正仿宋_GBK"/>
                <w:color w:val="000000"/>
                <w:kern w:val="0"/>
                <w:sz w:val="18"/>
                <w:szCs w:val="18"/>
              </w:rPr>
              <w:t xml:space="preserve">1. </w:t>
            </w:r>
            <w:r>
              <w:rPr>
                <w:rFonts w:ascii="方正仿宋_GBK" w:eastAsia="方正仿宋_GBK" w:hAnsi="方正仿宋_GBK" w:cs="方正仿宋_GBK" w:hint="eastAsia"/>
                <w:color w:val="000000"/>
                <w:kern w:val="0"/>
                <w:sz w:val="18"/>
                <w:szCs w:val="18"/>
              </w:rPr>
              <w:t>软件体系结构；</w:t>
            </w:r>
            <w:r>
              <w:rPr>
                <w:rFonts w:ascii="方正仿宋_GBK" w:eastAsia="方正仿宋_GBK" w:hAnsi="方正仿宋_GBK" w:cs="方正仿宋_GBK"/>
                <w:color w:val="000000"/>
                <w:kern w:val="0"/>
                <w:sz w:val="18"/>
                <w:szCs w:val="18"/>
              </w:rPr>
              <w:t xml:space="preserve">2. </w:t>
            </w:r>
            <w:r>
              <w:rPr>
                <w:rFonts w:ascii="方正仿宋_GBK" w:eastAsia="方正仿宋_GBK" w:hAnsi="方正仿宋_GBK" w:cs="方正仿宋_GBK" w:hint="eastAsia"/>
                <w:color w:val="000000"/>
                <w:kern w:val="0"/>
                <w:sz w:val="18"/>
                <w:szCs w:val="18"/>
              </w:rPr>
              <w:t>复杂系统理论与建模；</w:t>
            </w:r>
            <w:r>
              <w:rPr>
                <w:rFonts w:ascii="方正仿宋_GBK" w:eastAsia="方正仿宋_GBK" w:hAnsi="方正仿宋_GBK" w:cs="方正仿宋_GBK"/>
                <w:color w:val="000000"/>
                <w:kern w:val="0"/>
                <w:sz w:val="18"/>
                <w:szCs w:val="18"/>
              </w:rPr>
              <w:t>3.</w:t>
            </w:r>
            <w:r>
              <w:rPr>
                <w:rFonts w:ascii="方正仿宋_GBK" w:eastAsia="方正仿宋_GBK" w:hAnsi="方正仿宋_GBK" w:cs="方正仿宋_GBK" w:hint="eastAsia"/>
                <w:color w:val="000000"/>
                <w:kern w:val="0"/>
                <w:sz w:val="18"/>
                <w:szCs w:val="18"/>
              </w:rPr>
              <w:t>云计算与与服务工程；</w:t>
            </w:r>
            <w:r>
              <w:rPr>
                <w:rFonts w:ascii="方正仿宋_GBK" w:eastAsia="方正仿宋_GBK" w:hAnsi="方正仿宋_GBK" w:cs="方正仿宋_GBK"/>
                <w:color w:val="000000"/>
                <w:kern w:val="0"/>
                <w:sz w:val="18"/>
                <w:szCs w:val="18"/>
              </w:rPr>
              <w:t>4.</w:t>
            </w:r>
            <w:r>
              <w:rPr>
                <w:rFonts w:ascii="方正仿宋_GBK" w:eastAsia="方正仿宋_GBK" w:hAnsi="方正仿宋_GBK" w:cs="方正仿宋_GBK" w:hint="eastAsia"/>
                <w:color w:val="000000"/>
                <w:kern w:val="0"/>
                <w:sz w:val="18"/>
                <w:szCs w:val="18"/>
              </w:rPr>
              <w:t>面向服务的软件工程方法）</w:t>
            </w:r>
          </w:p>
          <w:p w:rsidR="005A208F" w:rsidRDefault="005A208F">
            <w:pPr>
              <w:spacing w:line="200" w:lineRule="exact"/>
              <w:jc w:val="left"/>
              <w:rPr>
                <w:rFonts w:ascii="方正仿宋_GBK" w:eastAsia="方正仿宋_GBK" w:hAnsi="方正仿宋_GBK" w:cs="方正仿宋_GBK"/>
                <w:b/>
                <w:color w:val="000000"/>
                <w:sz w:val="18"/>
                <w:szCs w:val="18"/>
              </w:rPr>
            </w:pPr>
            <w:r>
              <w:rPr>
                <w:rFonts w:ascii="方正仿宋_GBK" w:eastAsia="方正仿宋_GBK" w:hAnsi="方正仿宋_GBK" w:cs="方正仿宋_GBK" w:hint="eastAsia"/>
                <w:b/>
                <w:color w:val="000000"/>
                <w:kern w:val="0"/>
                <w:sz w:val="18"/>
                <w:szCs w:val="18"/>
              </w:rPr>
              <w:t>另招学科带头人</w:t>
            </w:r>
            <w:r>
              <w:rPr>
                <w:rFonts w:ascii="方正仿宋_GBK" w:eastAsia="方正仿宋_GBK" w:hAnsi="方正仿宋_GBK" w:cs="方正仿宋_GBK"/>
                <w:b/>
                <w:color w:val="000000"/>
                <w:kern w:val="0"/>
                <w:sz w:val="18"/>
                <w:szCs w:val="18"/>
              </w:rPr>
              <w:t>1</w:t>
            </w:r>
            <w:r>
              <w:rPr>
                <w:rFonts w:ascii="方正仿宋_GBK" w:eastAsia="方正仿宋_GBK" w:hAnsi="方正仿宋_GBK" w:cs="方正仿宋_GBK" w:hint="eastAsia"/>
                <w:b/>
                <w:color w:val="000000"/>
                <w:kern w:val="0"/>
                <w:sz w:val="18"/>
                <w:szCs w:val="18"/>
              </w:rPr>
              <w:t>人</w:t>
            </w:r>
          </w:p>
        </w:tc>
      </w:tr>
      <w:tr w:rsidR="005A208F">
        <w:trPr>
          <w:trHeight w:val="1203"/>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化学与材料工程学院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李院长：</w:t>
            </w:r>
            <w:r>
              <w:rPr>
                <w:rFonts w:ascii="方正仿宋_GBK" w:eastAsia="方正仿宋_GBK" w:hAnsi="方正仿宋_GBK" w:cs="方正仿宋_GBK"/>
                <w:color w:val="000000"/>
                <w:kern w:val="0"/>
                <w:sz w:val="18"/>
                <w:szCs w:val="18"/>
              </w:rPr>
              <w:t>055182313257</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13966361221</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化学工程与技术，生物工程，药学、中药学、生物医学工程及相关学科，材料科学与工程，化学电源与技术，化学电源与技术</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00" w:lineRule="exact"/>
              <w:jc w:val="left"/>
              <w:textAlignment w:val="center"/>
              <w:rPr>
                <w:rFonts w:ascii="方正仿宋_GBK" w:eastAsia="方正仿宋_GBK" w:hAnsi="方正仿宋_GBK" w:cs="方正仿宋_GBK"/>
                <w:b/>
                <w:color w:val="000000"/>
                <w:sz w:val="18"/>
                <w:szCs w:val="18"/>
              </w:rPr>
            </w:pPr>
            <w:r>
              <w:rPr>
                <w:rStyle w:val="font11"/>
                <w:rFonts w:hint="eastAsia"/>
                <w:sz w:val="18"/>
                <w:szCs w:val="18"/>
              </w:rPr>
              <w:t>生物工程</w:t>
            </w:r>
            <w:r>
              <w:rPr>
                <w:rStyle w:val="font21"/>
                <w:rFonts w:hint="eastAsia"/>
                <w:sz w:val="18"/>
                <w:szCs w:val="18"/>
              </w:rPr>
              <w:t>研究方向为细胞生物学、蛋白质工程或分子生物学，本科为生物工程专业，博士期间发表</w:t>
            </w:r>
            <w:r>
              <w:rPr>
                <w:rStyle w:val="font21"/>
                <w:sz w:val="18"/>
                <w:szCs w:val="18"/>
              </w:rPr>
              <w:t>JCR</w:t>
            </w:r>
            <w:r>
              <w:rPr>
                <w:rStyle w:val="font21"/>
                <w:rFonts w:hint="eastAsia"/>
                <w:sz w:val="18"/>
                <w:szCs w:val="18"/>
              </w:rPr>
              <w:t>分区一区文章</w:t>
            </w:r>
            <w:r>
              <w:rPr>
                <w:rStyle w:val="font21"/>
                <w:sz w:val="18"/>
                <w:szCs w:val="18"/>
              </w:rPr>
              <w:t>2</w:t>
            </w:r>
            <w:r>
              <w:rPr>
                <w:rStyle w:val="font21"/>
                <w:rFonts w:hint="eastAsia"/>
                <w:sz w:val="18"/>
                <w:szCs w:val="18"/>
              </w:rPr>
              <w:t>篇以上；</w:t>
            </w:r>
            <w:r>
              <w:rPr>
                <w:rStyle w:val="font21"/>
                <w:sz w:val="18"/>
                <w:szCs w:val="18"/>
              </w:rPr>
              <w:br/>
            </w:r>
            <w:r>
              <w:rPr>
                <w:rStyle w:val="font11"/>
                <w:rFonts w:hint="eastAsia"/>
                <w:sz w:val="18"/>
                <w:szCs w:val="18"/>
              </w:rPr>
              <w:t>材料科学与工程</w:t>
            </w:r>
            <w:r>
              <w:rPr>
                <w:rStyle w:val="font21"/>
                <w:rFonts w:hint="eastAsia"/>
                <w:sz w:val="18"/>
                <w:szCs w:val="18"/>
              </w:rPr>
              <w:t>需无机非金属材料及功能材料相关方向；</w:t>
            </w:r>
            <w:r>
              <w:rPr>
                <w:rStyle w:val="font21"/>
                <w:sz w:val="18"/>
                <w:szCs w:val="18"/>
              </w:rPr>
              <w:br/>
            </w:r>
            <w:r>
              <w:rPr>
                <w:rStyle w:val="font11"/>
                <w:rFonts w:hint="eastAsia"/>
                <w:sz w:val="18"/>
                <w:szCs w:val="18"/>
              </w:rPr>
              <w:t>化学电源与技术</w:t>
            </w:r>
            <w:r>
              <w:rPr>
                <w:rStyle w:val="font21"/>
                <w:rFonts w:hint="eastAsia"/>
                <w:sz w:val="18"/>
                <w:szCs w:val="18"/>
              </w:rPr>
              <w:t>需</w:t>
            </w:r>
            <w:r>
              <w:rPr>
                <w:rStyle w:val="font21"/>
                <w:sz w:val="18"/>
                <w:szCs w:val="18"/>
              </w:rPr>
              <w:t>TOP</w:t>
            </w:r>
            <w:r>
              <w:rPr>
                <w:rStyle w:val="font21"/>
                <w:rFonts w:hint="eastAsia"/>
                <w:sz w:val="18"/>
                <w:szCs w:val="18"/>
              </w:rPr>
              <w:t>论文</w:t>
            </w:r>
            <w:r>
              <w:rPr>
                <w:rStyle w:val="font21"/>
                <w:sz w:val="18"/>
                <w:szCs w:val="18"/>
              </w:rPr>
              <w:t>2</w:t>
            </w:r>
            <w:r>
              <w:rPr>
                <w:rStyle w:val="font21"/>
                <w:rFonts w:hint="eastAsia"/>
                <w:sz w:val="18"/>
                <w:szCs w:val="18"/>
              </w:rPr>
              <w:t>篇以上</w:t>
            </w:r>
          </w:p>
        </w:tc>
      </w:tr>
      <w:tr w:rsidR="005A208F">
        <w:trPr>
          <w:trHeight w:val="570"/>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工商管理学院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罗院长：</w:t>
            </w:r>
            <w:r>
              <w:rPr>
                <w:rFonts w:ascii="方正仿宋_GBK" w:eastAsia="方正仿宋_GBK" w:hAnsi="方正仿宋_GBK" w:cs="方正仿宋_GBK"/>
                <w:color w:val="000000"/>
                <w:kern w:val="0"/>
                <w:sz w:val="18"/>
                <w:szCs w:val="18"/>
              </w:rPr>
              <w:t>055182361430</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13063450606</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应用经济学，管理学</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left"/>
              <w:rPr>
                <w:rFonts w:ascii="方正仿宋_GBK" w:eastAsia="方正仿宋_GBK" w:hAnsi="方正仿宋_GBK" w:cs="方正仿宋_GBK"/>
                <w:color w:val="000000"/>
                <w:sz w:val="18"/>
                <w:szCs w:val="18"/>
              </w:rPr>
            </w:pPr>
          </w:p>
        </w:tc>
      </w:tr>
      <w:tr w:rsidR="005A208F">
        <w:trPr>
          <w:trHeight w:val="570"/>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旅游管理学院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张院长：</w:t>
            </w:r>
            <w:r>
              <w:rPr>
                <w:rFonts w:ascii="方正仿宋_GBK" w:eastAsia="方正仿宋_GBK" w:hAnsi="方正仿宋_GBK" w:cs="方正仿宋_GBK"/>
                <w:color w:val="000000"/>
                <w:kern w:val="0"/>
                <w:sz w:val="18"/>
                <w:szCs w:val="18"/>
              </w:rPr>
              <w:t>055182362892</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15556517011</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旅游管理（旅游规划）</w:t>
            </w:r>
          </w:p>
        </w:tc>
        <w:tc>
          <w:tcPr>
            <w:tcW w:w="649" w:type="dxa"/>
            <w:tcBorders>
              <w:top w:val="single" w:sz="4" w:space="0" w:color="000000"/>
              <w:left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left"/>
              <w:rPr>
                <w:rFonts w:ascii="方正仿宋_GBK" w:eastAsia="方正仿宋_GBK" w:hAnsi="方正仿宋_GBK" w:cs="方正仿宋_GBK"/>
                <w:b/>
                <w:color w:val="000000"/>
                <w:sz w:val="18"/>
                <w:szCs w:val="18"/>
              </w:rPr>
            </w:pPr>
            <w:r>
              <w:rPr>
                <w:rFonts w:ascii="方正仿宋_GBK" w:eastAsia="方正仿宋_GBK" w:hAnsi="方正仿宋_GBK" w:cs="方正仿宋_GBK" w:hint="eastAsia"/>
                <w:b/>
                <w:color w:val="000000"/>
                <w:sz w:val="18"/>
                <w:szCs w:val="18"/>
              </w:rPr>
              <w:t>另招学科带科人</w:t>
            </w:r>
            <w:r>
              <w:rPr>
                <w:rFonts w:ascii="方正仿宋_GBK" w:eastAsia="方正仿宋_GBK" w:hAnsi="方正仿宋_GBK" w:cs="方正仿宋_GBK"/>
                <w:b/>
                <w:color w:val="000000"/>
                <w:sz w:val="18"/>
                <w:szCs w:val="18"/>
              </w:rPr>
              <w:t>1</w:t>
            </w:r>
            <w:r>
              <w:rPr>
                <w:rFonts w:ascii="方正仿宋_GBK" w:eastAsia="方正仿宋_GBK" w:hAnsi="方正仿宋_GBK" w:cs="方正仿宋_GBK" w:hint="eastAsia"/>
                <w:b/>
                <w:color w:val="000000"/>
                <w:sz w:val="18"/>
                <w:szCs w:val="18"/>
              </w:rPr>
              <w:t>人</w:t>
            </w:r>
          </w:p>
        </w:tc>
      </w:tr>
      <w:tr w:rsidR="005A208F">
        <w:trPr>
          <w:trHeight w:val="357"/>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马克思主义学院</w:t>
            </w:r>
          </w:p>
          <w:p w:rsidR="005A208F" w:rsidRDefault="005A208F">
            <w:pPr>
              <w:widowControl/>
              <w:spacing w:line="24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郑院长：</w:t>
            </w:r>
            <w:r>
              <w:rPr>
                <w:rFonts w:ascii="方正仿宋_GBK" w:eastAsia="方正仿宋_GBK" w:hAnsi="方正仿宋_GBK" w:cs="方正仿宋_GBK"/>
                <w:color w:val="000000"/>
                <w:kern w:val="0"/>
                <w:sz w:val="18"/>
                <w:szCs w:val="18"/>
              </w:rPr>
              <w:t>055182361431</w:t>
            </w:r>
          </w:p>
          <w:p w:rsidR="005A208F" w:rsidRDefault="005A208F">
            <w:pPr>
              <w:widowControl/>
              <w:spacing w:line="240" w:lineRule="exac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 xml:space="preserve">          15556512632</w:t>
            </w:r>
          </w:p>
        </w:tc>
        <w:tc>
          <w:tcPr>
            <w:tcW w:w="266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马克思主义理论及相关学科</w:t>
            </w:r>
          </w:p>
        </w:tc>
        <w:tc>
          <w:tcPr>
            <w:tcW w:w="64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博士或教授</w:t>
            </w: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left"/>
              <w:rPr>
                <w:rFonts w:ascii="方正仿宋_GBK" w:eastAsia="方正仿宋_GBK" w:hAnsi="方正仿宋_GBK" w:cs="方正仿宋_GBK"/>
                <w:color w:val="000000"/>
                <w:sz w:val="18"/>
                <w:szCs w:val="18"/>
              </w:rPr>
            </w:pPr>
          </w:p>
        </w:tc>
      </w:tr>
      <w:tr w:rsidR="005A208F">
        <w:trPr>
          <w:trHeight w:val="522"/>
          <w:jc w:val="center"/>
        </w:trPr>
        <w:tc>
          <w:tcPr>
            <w:tcW w:w="4808" w:type="dxa"/>
            <w:gridSpan w:val="2"/>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合计</w:t>
            </w:r>
          </w:p>
        </w:tc>
        <w:tc>
          <w:tcPr>
            <w:tcW w:w="649" w:type="dxa"/>
            <w:tcBorders>
              <w:top w:val="single" w:sz="4" w:space="0" w:color="000000"/>
              <w:left w:val="single" w:sz="4" w:space="0" w:color="000000"/>
              <w:bottom w:val="single" w:sz="4" w:space="0" w:color="000000"/>
            </w:tcBorders>
            <w:vAlign w:val="center"/>
          </w:tcPr>
          <w:p w:rsidR="005A208F" w:rsidRDefault="005A208F">
            <w:pPr>
              <w:widowControl/>
              <w:spacing w:line="24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22</w:t>
            </w:r>
          </w:p>
        </w:tc>
        <w:tc>
          <w:tcPr>
            <w:tcW w:w="1277"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jc w:val="center"/>
              <w:rPr>
                <w:rFonts w:ascii="方正仿宋_GBK" w:eastAsia="方正仿宋_GBK" w:hAnsi="方正仿宋_GBK" w:cs="方正仿宋_GBK"/>
                <w:color w:val="000000"/>
                <w:sz w:val="18"/>
                <w:szCs w:val="18"/>
              </w:rPr>
            </w:pPr>
          </w:p>
        </w:tc>
        <w:tc>
          <w:tcPr>
            <w:tcW w:w="3661" w:type="dxa"/>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240" w:lineRule="exact"/>
              <w:rPr>
                <w:rFonts w:ascii="方正仿宋_GBK" w:eastAsia="方正仿宋_GBK" w:hAnsi="方正仿宋_GBK" w:cs="方正仿宋_GBK"/>
                <w:b/>
                <w:color w:val="000000"/>
                <w:sz w:val="18"/>
                <w:szCs w:val="18"/>
              </w:rPr>
            </w:pPr>
            <w:r>
              <w:rPr>
                <w:rFonts w:ascii="方正仿宋_GBK" w:eastAsia="方正仿宋_GBK" w:hAnsi="方正仿宋_GBK" w:cs="方正仿宋_GBK" w:hint="eastAsia"/>
                <w:b/>
                <w:color w:val="000000"/>
                <w:sz w:val="18"/>
                <w:szCs w:val="18"/>
              </w:rPr>
              <w:t>另招学科带头人</w:t>
            </w:r>
            <w:r>
              <w:rPr>
                <w:rFonts w:ascii="方正仿宋_GBK" w:eastAsia="方正仿宋_GBK" w:hAnsi="方正仿宋_GBK" w:cs="方正仿宋_GBK"/>
                <w:b/>
                <w:color w:val="000000"/>
                <w:sz w:val="18"/>
                <w:szCs w:val="18"/>
              </w:rPr>
              <w:t>2</w:t>
            </w:r>
            <w:r>
              <w:rPr>
                <w:rFonts w:ascii="方正仿宋_GBK" w:eastAsia="方正仿宋_GBK" w:hAnsi="方正仿宋_GBK" w:cs="方正仿宋_GBK" w:hint="eastAsia"/>
                <w:b/>
                <w:color w:val="000000"/>
                <w:sz w:val="18"/>
                <w:szCs w:val="18"/>
              </w:rPr>
              <w:t>人</w:t>
            </w:r>
          </w:p>
        </w:tc>
      </w:tr>
    </w:tbl>
    <w:p w:rsidR="005A208F" w:rsidRDefault="005A208F" w:rsidP="005A208F">
      <w:pPr>
        <w:tabs>
          <w:tab w:val="left" w:pos="740"/>
        </w:tabs>
        <w:spacing w:line="360" w:lineRule="auto"/>
        <w:ind w:firstLineChars="200" w:firstLine="31680"/>
        <w:rPr>
          <w:rFonts w:ascii="楷体_GB2312" w:eastAsia="楷体_GB2312" w:hAnsi="楷体_GB2312" w:cs="楷体_GB2312"/>
          <w:b/>
          <w:color w:val="000000"/>
          <w:sz w:val="24"/>
        </w:rPr>
        <w:sectPr w:rsidR="005A208F">
          <w:type w:val="continuous"/>
          <w:pgSz w:w="11906" w:h="16838"/>
          <w:pgMar w:top="1701" w:right="1474" w:bottom="1701" w:left="1587" w:header="851" w:footer="992" w:gutter="0"/>
          <w:cols w:space="0"/>
          <w:docGrid w:type="lines" w:linePitch="312"/>
        </w:sectPr>
      </w:pPr>
    </w:p>
    <w:p w:rsidR="005A208F" w:rsidRDefault="005A208F" w:rsidP="00C707CF">
      <w:pPr>
        <w:tabs>
          <w:tab w:val="left" w:pos="740"/>
        </w:tabs>
        <w:spacing w:line="360" w:lineRule="auto"/>
        <w:ind w:firstLineChars="200" w:firstLine="31680"/>
        <w:rPr>
          <w:rFonts w:ascii="楷体_GB2312" w:eastAsia="楷体_GB2312" w:hAnsi="楷体_GB2312" w:cs="楷体_GB2312"/>
          <w:b/>
          <w:color w:val="000000"/>
          <w:sz w:val="24"/>
        </w:rPr>
      </w:pPr>
    </w:p>
    <w:p w:rsidR="005A208F" w:rsidRDefault="005A208F" w:rsidP="00C707CF">
      <w:pPr>
        <w:tabs>
          <w:tab w:val="left" w:pos="740"/>
        </w:tabs>
        <w:spacing w:line="360" w:lineRule="auto"/>
        <w:ind w:firstLineChars="200" w:firstLine="31680"/>
        <w:rPr>
          <w:rFonts w:ascii="楷体_GB2312" w:eastAsia="楷体_GB2312" w:hAnsi="楷体_GB2312" w:cs="楷体_GB2312"/>
          <w:b/>
          <w:color w:val="000000"/>
          <w:sz w:val="24"/>
        </w:rPr>
      </w:pPr>
    </w:p>
    <w:p w:rsidR="005A208F" w:rsidRDefault="005A208F" w:rsidP="00C707CF">
      <w:pPr>
        <w:tabs>
          <w:tab w:val="left" w:pos="740"/>
        </w:tabs>
        <w:spacing w:line="360" w:lineRule="auto"/>
        <w:ind w:firstLineChars="200" w:firstLine="31680"/>
        <w:rPr>
          <w:rFonts w:ascii="楷体_GB2312" w:eastAsia="楷体_GB2312" w:hAnsi="楷体_GB2312" w:cs="楷体_GB2312"/>
          <w:b/>
          <w:color w:val="000000"/>
          <w:sz w:val="24"/>
        </w:rPr>
      </w:pPr>
      <w:r>
        <w:rPr>
          <w:rFonts w:ascii="楷体_GB2312" w:eastAsia="楷体_GB2312" w:hAnsi="楷体_GB2312" w:cs="楷体_GB2312" w:hint="eastAsia"/>
          <w:b/>
          <w:color w:val="000000"/>
          <w:sz w:val="24"/>
        </w:rPr>
        <w:t>（二）教师需求计划（硕士及以上）</w:t>
      </w:r>
    </w:p>
    <w:tbl>
      <w:tblPr>
        <w:tblW w:w="10075" w:type="dxa"/>
        <w:tblInd w:w="-862" w:type="dxa"/>
        <w:tblLayout w:type="fixed"/>
        <w:tblCellMar>
          <w:top w:w="15" w:type="dxa"/>
          <w:left w:w="15" w:type="dxa"/>
          <w:bottom w:w="15" w:type="dxa"/>
          <w:right w:w="15" w:type="dxa"/>
        </w:tblCellMar>
        <w:tblLook w:val="00A0"/>
      </w:tblPr>
      <w:tblGrid>
        <w:gridCol w:w="1482"/>
        <w:gridCol w:w="2333"/>
        <w:gridCol w:w="814"/>
        <w:gridCol w:w="1139"/>
        <w:gridCol w:w="4307"/>
      </w:tblGrid>
      <w:tr w:rsidR="005A208F">
        <w:trPr>
          <w:trHeight w:val="460"/>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所在学院</w:t>
            </w:r>
          </w:p>
        </w:tc>
        <w:tc>
          <w:tcPr>
            <w:tcW w:w="8593" w:type="dxa"/>
            <w:gridSpan w:val="4"/>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jc w:val="center"/>
              <w:textAlignment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拟进人专业及人数</w:t>
            </w:r>
          </w:p>
        </w:tc>
      </w:tr>
      <w:tr w:rsidR="005A208F">
        <w:trPr>
          <w:trHeight w:val="445"/>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spacing w:line="180" w:lineRule="atLeast"/>
              <w:jc w:val="center"/>
              <w:rPr>
                <w:rFonts w:ascii="方正黑体_GBK" w:eastAsia="方正黑体_GBK" w:hAnsi="方正黑体_GBK" w:cs="方正黑体_GBK"/>
                <w:color w:val="000000"/>
                <w:szCs w:val="21"/>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180" w:lineRule="atLeas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学科专业</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180" w:lineRule="atLeas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人数</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180" w:lineRule="atLeast"/>
              <w:jc w:val="center"/>
              <w:textAlignment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学位</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180" w:lineRule="atLeas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备注</w:t>
            </w:r>
          </w:p>
        </w:tc>
      </w:tr>
      <w:tr w:rsidR="005A208F">
        <w:trPr>
          <w:trHeight w:val="480"/>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经济与法学学院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经济学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能够进行双语教学</w:t>
            </w: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金融学、金融工程</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4</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p>
        </w:tc>
      </w:tr>
      <w:tr w:rsidR="005A208F">
        <w:trPr>
          <w:trHeight w:val="1110"/>
        </w:trPr>
        <w:tc>
          <w:tcPr>
            <w:tcW w:w="1482" w:type="dxa"/>
            <w:tcBorders>
              <w:top w:val="single" w:sz="4" w:space="0" w:color="000000"/>
              <w:left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体育学院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体育学（篮球、乒乓球、体操、健美操、排球）</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5</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b/>
                <w:color w:val="000000"/>
                <w:sz w:val="18"/>
                <w:szCs w:val="18"/>
              </w:rPr>
            </w:pPr>
            <w:r>
              <w:rPr>
                <w:rStyle w:val="font31"/>
                <w:rFonts w:hint="eastAsia"/>
                <w:sz w:val="18"/>
                <w:szCs w:val="18"/>
              </w:rPr>
              <w:t>篮球、乒乓球要求：</w:t>
            </w:r>
            <w:r>
              <w:rPr>
                <w:rStyle w:val="font41"/>
                <w:rFonts w:hint="eastAsia"/>
                <w:sz w:val="18"/>
                <w:szCs w:val="18"/>
              </w:rPr>
              <w:t>国家一级或参加省部级运动会前三名；</w:t>
            </w:r>
            <w:r>
              <w:rPr>
                <w:rStyle w:val="font31"/>
                <w:rFonts w:hint="eastAsia"/>
                <w:sz w:val="18"/>
                <w:szCs w:val="18"/>
              </w:rPr>
              <w:t>体操要求</w:t>
            </w:r>
            <w:r>
              <w:rPr>
                <w:rStyle w:val="font41"/>
                <w:rFonts w:hint="eastAsia"/>
                <w:sz w:val="18"/>
                <w:szCs w:val="18"/>
              </w:rPr>
              <w:t>：国家一级或参加省部级运动会前六名；</w:t>
            </w:r>
            <w:r>
              <w:rPr>
                <w:rStyle w:val="font31"/>
                <w:rFonts w:hint="eastAsia"/>
                <w:sz w:val="18"/>
                <w:szCs w:val="18"/>
              </w:rPr>
              <w:t>健美操、排球要求：</w:t>
            </w:r>
            <w:r>
              <w:rPr>
                <w:rStyle w:val="font41"/>
                <w:rFonts w:hint="eastAsia"/>
                <w:sz w:val="18"/>
                <w:szCs w:val="18"/>
              </w:rPr>
              <w:t>运动专项达到国家二级或参加省部级运动会前六名</w:t>
            </w:r>
          </w:p>
        </w:tc>
      </w:tr>
      <w:tr w:rsidR="005A208F">
        <w:trPr>
          <w:trHeight w:val="480"/>
        </w:trPr>
        <w:tc>
          <w:tcPr>
            <w:tcW w:w="1482"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文学传媒与教育科学学院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应用心理学或发展与教育心理学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外国语学院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英语</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非英语专业需具备两年以上英语国家留学经历。</w:t>
            </w:r>
          </w:p>
        </w:tc>
      </w:tr>
      <w:tr w:rsidR="005A208F">
        <w:trPr>
          <w:trHeight w:val="623"/>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数学与统计学院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数学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61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统计学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657"/>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电子工程学院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电子科学与技术</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集成电路方向</w:t>
            </w: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控制科学与工程</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先进传感与检测方向</w:t>
            </w:r>
          </w:p>
        </w:tc>
      </w:tr>
      <w:tr w:rsidR="005A208F">
        <w:trPr>
          <w:trHeight w:val="510"/>
        </w:trPr>
        <w:tc>
          <w:tcPr>
            <w:tcW w:w="1482" w:type="dxa"/>
            <w:vMerge w:val="restart"/>
            <w:tcBorders>
              <w:top w:val="single" w:sz="4" w:space="0" w:color="000000"/>
              <w:left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信息工程学院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计算机科学与技术</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方向：</w:t>
            </w:r>
            <w:r>
              <w:rPr>
                <w:rFonts w:ascii="方正仿宋_GBK" w:eastAsia="方正仿宋_GBK" w:hAnsi="方正仿宋_GBK" w:cs="方正仿宋_GBK"/>
                <w:color w:val="000000"/>
                <w:kern w:val="0"/>
                <w:sz w:val="18"/>
                <w:szCs w:val="18"/>
              </w:rPr>
              <w:t xml:space="preserve">1. </w:t>
            </w:r>
            <w:r>
              <w:rPr>
                <w:rFonts w:ascii="方正仿宋_GBK" w:eastAsia="方正仿宋_GBK" w:hAnsi="方正仿宋_GBK" w:cs="方正仿宋_GBK" w:hint="eastAsia"/>
                <w:color w:val="000000"/>
                <w:kern w:val="0"/>
                <w:sz w:val="18"/>
                <w:szCs w:val="18"/>
              </w:rPr>
              <w:t>大数据分析与处理；</w:t>
            </w:r>
            <w:r>
              <w:rPr>
                <w:rFonts w:ascii="方正仿宋_GBK" w:eastAsia="方正仿宋_GBK" w:hAnsi="方正仿宋_GBK" w:cs="方正仿宋_GBK"/>
                <w:color w:val="000000"/>
                <w:kern w:val="0"/>
                <w:sz w:val="18"/>
                <w:szCs w:val="18"/>
              </w:rPr>
              <w:t xml:space="preserve">2. </w:t>
            </w:r>
            <w:r>
              <w:rPr>
                <w:rFonts w:ascii="方正仿宋_GBK" w:eastAsia="方正仿宋_GBK" w:hAnsi="方正仿宋_GBK" w:cs="方正仿宋_GBK" w:hint="eastAsia"/>
                <w:color w:val="000000"/>
                <w:kern w:val="0"/>
                <w:sz w:val="18"/>
                <w:szCs w:val="18"/>
              </w:rPr>
              <w:t>模式识别与机器学习：</w:t>
            </w:r>
            <w:r>
              <w:rPr>
                <w:rFonts w:ascii="方正仿宋_GBK" w:eastAsia="方正仿宋_GBK" w:hAnsi="方正仿宋_GBK" w:cs="方正仿宋_GBK"/>
                <w:color w:val="000000"/>
                <w:kern w:val="0"/>
                <w:sz w:val="18"/>
                <w:szCs w:val="18"/>
              </w:rPr>
              <w:t xml:space="preserve">3. </w:t>
            </w:r>
            <w:r>
              <w:rPr>
                <w:rFonts w:ascii="方正仿宋_GBK" w:eastAsia="方正仿宋_GBK" w:hAnsi="方正仿宋_GBK" w:cs="方正仿宋_GBK" w:hint="eastAsia"/>
                <w:color w:val="000000"/>
                <w:kern w:val="0"/>
                <w:sz w:val="18"/>
                <w:szCs w:val="18"/>
              </w:rPr>
              <w:t>人工智能技术与应用；</w:t>
            </w:r>
            <w:r>
              <w:rPr>
                <w:rFonts w:ascii="方正仿宋_GBK" w:eastAsia="方正仿宋_GBK" w:hAnsi="方正仿宋_GBK" w:cs="方正仿宋_GBK"/>
                <w:color w:val="000000"/>
                <w:kern w:val="0"/>
                <w:sz w:val="18"/>
                <w:szCs w:val="18"/>
              </w:rPr>
              <w:t>4.</w:t>
            </w:r>
            <w:r>
              <w:rPr>
                <w:rFonts w:ascii="方正仿宋_GBK" w:eastAsia="方正仿宋_GBK" w:hAnsi="方正仿宋_GBK" w:cs="方正仿宋_GBK" w:hint="eastAsia"/>
                <w:color w:val="000000"/>
                <w:kern w:val="0"/>
                <w:sz w:val="18"/>
                <w:szCs w:val="18"/>
              </w:rPr>
              <w:t>图形图像处理；</w:t>
            </w:r>
          </w:p>
          <w:p w:rsidR="005A208F" w:rsidRDefault="005A208F">
            <w:pPr>
              <w:widowControl/>
              <w:spacing w:line="280" w:lineRule="exact"/>
              <w:jc w:val="lef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5.</w:t>
            </w:r>
            <w:r>
              <w:rPr>
                <w:rFonts w:ascii="方正仿宋_GBK" w:eastAsia="方正仿宋_GBK" w:hAnsi="方正仿宋_GBK" w:cs="方正仿宋_GBK" w:hint="eastAsia"/>
                <w:color w:val="000000"/>
                <w:kern w:val="0"/>
                <w:sz w:val="18"/>
                <w:szCs w:val="18"/>
              </w:rPr>
              <w:t>计算机体系结构、信息安全</w:t>
            </w:r>
          </w:p>
        </w:tc>
      </w:tr>
      <w:tr w:rsidR="005A208F">
        <w:trPr>
          <w:trHeight w:val="680"/>
        </w:trPr>
        <w:tc>
          <w:tcPr>
            <w:tcW w:w="1482" w:type="dxa"/>
            <w:vMerge/>
            <w:tcBorders>
              <w:left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软件工程</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方向：</w:t>
            </w:r>
            <w:r>
              <w:rPr>
                <w:rFonts w:ascii="方正仿宋_GBK" w:eastAsia="方正仿宋_GBK" w:hAnsi="方正仿宋_GBK" w:cs="方正仿宋_GBK"/>
                <w:color w:val="000000"/>
                <w:kern w:val="0"/>
                <w:sz w:val="18"/>
                <w:szCs w:val="18"/>
              </w:rPr>
              <w:t xml:space="preserve">1. </w:t>
            </w:r>
            <w:r>
              <w:rPr>
                <w:rFonts w:ascii="方正仿宋_GBK" w:eastAsia="方正仿宋_GBK" w:hAnsi="方正仿宋_GBK" w:cs="方正仿宋_GBK" w:hint="eastAsia"/>
                <w:color w:val="000000"/>
                <w:kern w:val="0"/>
                <w:sz w:val="18"/>
                <w:szCs w:val="18"/>
              </w:rPr>
              <w:t>软件工程理论与方法；</w:t>
            </w:r>
            <w:r>
              <w:rPr>
                <w:rFonts w:ascii="方正仿宋_GBK" w:eastAsia="方正仿宋_GBK" w:hAnsi="方正仿宋_GBK" w:cs="方正仿宋_GBK"/>
                <w:color w:val="000000"/>
                <w:kern w:val="0"/>
                <w:sz w:val="18"/>
                <w:szCs w:val="18"/>
              </w:rPr>
              <w:t xml:space="preserve">2. </w:t>
            </w:r>
            <w:r>
              <w:rPr>
                <w:rFonts w:ascii="方正仿宋_GBK" w:eastAsia="方正仿宋_GBK" w:hAnsi="方正仿宋_GBK" w:cs="方正仿宋_GBK" w:hint="eastAsia"/>
                <w:color w:val="000000"/>
                <w:kern w:val="0"/>
                <w:sz w:val="18"/>
                <w:szCs w:val="18"/>
              </w:rPr>
              <w:t>软件安全与可信计算；</w:t>
            </w:r>
            <w:r>
              <w:rPr>
                <w:rFonts w:ascii="方正仿宋_GBK" w:eastAsia="方正仿宋_GBK" w:hAnsi="方正仿宋_GBK" w:cs="方正仿宋_GBK"/>
                <w:color w:val="000000"/>
                <w:kern w:val="0"/>
                <w:sz w:val="18"/>
                <w:szCs w:val="18"/>
              </w:rPr>
              <w:t xml:space="preserve">3. </w:t>
            </w:r>
            <w:r>
              <w:rPr>
                <w:rFonts w:ascii="方正仿宋_GBK" w:eastAsia="方正仿宋_GBK" w:hAnsi="方正仿宋_GBK" w:cs="方正仿宋_GBK" w:hint="eastAsia"/>
                <w:color w:val="000000"/>
                <w:kern w:val="0"/>
                <w:sz w:val="18"/>
                <w:szCs w:val="18"/>
              </w:rPr>
              <w:t>数据挖掘与智能软件；</w:t>
            </w:r>
            <w:r>
              <w:rPr>
                <w:rFonts w:ascii="方正仿宋_GBK" w:eastAsia="方正仿宋_GBK" w:hAnsi="方正仿宋_GBK" w:cs="方正仿宋_GBK"/>
                <w:color w:val="000000"/>
                <w:kern w:val="0"/>
                <w:sz w:val="18"/>
                <w:szCs w:val="18"/>
              </w:rPr>
              <w:t xml:space="preserve">4. </w:t>
            </w:r>
            <w:r>
              <w:rPr>
                <w:rFonts w:ascii="方正仿宋_GBK" w:eastAsia="方正仿宋_GBK" w:hAnsi="方正仿宋_GBK" w:cs="方正仿宋_GBK" w:hint="eastAsia"/>
                <w:color w:val="000000"/>
                <w:kern w:val="0"/>
                <w:sz w:val="18"/>
                <w:szCs w:val="18"/>
              </w:rPr>
              <w:t>云计算与与服务工程</w:t>
            </w:r>
          </w:p>
        </w:tc>
      </w:tr>
      <w:tr w:rsidR="005A208F">
        <w:trPr>
          <w:trHeight w:val="510"/>
        </w:trPr>
        <w:tc>
          <w:tcPr>
            <w:tcW w:w="1482" w:type="dxa"/>
            <w:vMerge/>
            <w:tcBorders>
              <w:left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计算机应用技术</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方向：</w:t>
            </w:r>
            <w:r>
              <w:rPr>
                <w:rFonts w:ascii="方正仿宋_GBK" w:eastAsia="方正仿宋_GBK" w:hAnsi="方正仿宋_GBK" w:cs="方正仿宋_GBK"/>
                <w:color w:val="000000"/>
                <w:kern w:val="0"/>
                <w:sz w:val="18"/>
                <w:szCs w:val="18"/>
              </w:rPr>
              <w:t xml:space="preserve">1. </w:t>
            </w:r>
            <w:r>
              <w:rPr>
                <w:rFonts w:ascii="方正仿宋_GBK" w:eastAsia="方正仿宋_GBK" w:hAnsi="方正仿宋_GBK" w:cs="方正仿宋_GBK" w:hint="eastAsia"/>
                <w:color w:val="000000"/>
                <w:kern w:val="0"/>
                <w:sz w:val="18"/>
                <w:szCs w:val="18"/>
              </w:rPr>
              <w:t>无线传感器网络；</w:t>
            </w:r>
            <w:r>
              <w:rPr>
                <w:rFonts w:ascii="方正仿宋_GBK" w:eastAsia="方正仿宋_GBK" w:hAnsi="方正仿宋_GBK" w:cs="方正仿宋_GBK"/>
                <w:color w:val="000000"/>
                <w:kern w:val="0"/>
                <w:sz w:val="18"/>
                <w:szCs w:val="18"/>
              </w:rPr>
              <w:t xml:space="preserve">2. </w:t>
            </w:r>
            <w:r>
              <w:rPr>
                <w:rFonts w:ascii="方正仿宋_GBK" w:eastAsia="方正仿宋_GBK" w:hAnsi="方正仿宋_GBK" w:cs="方正仿宋_GBK" w:hint="eastAsia"/>
                <w:color w:val="000000"/>
                <w:kern w:val="0"/>
                <w:sz w:val="18"/>
                <w:szCs w:val="18"/>
              </w:rPr>
              <w:t>嵌入式系统设计与应用；</w:t>
            </w:r>
            <w:r>
              <w:rPr>
                <w:rFonts w:ascii="方正仿宋_GBK" w:eastAsia="方正仿宋_GBK" w:hAnsi="方正仿宋_GBK" w:cs="方正仿宋_GBK"/>
                <w:color w:val="000000"/>
                <w:kern w:val="0"/>
                <w:sz w:val="18"/>
                <w:szCs w:val="18"/>
              </w:rPr>
              <w:t xml:space="preserve">3. </w:t>
            </w:r>
            <w:r>
              <w:rPr>
                <w:rFonts w:ascii="方正仿宋_GBK" w:eastAsia="方正仿宋_GBK" w:hAnsi="方正仿宋_GBK" w:cs="方正仿宋_GBK" w:hint="eastAsia"/>
                <w:color w:val="000000"/>
                <w:kern w:val="0"/>
                <w:sz w:val="18"/>
                <w:szCs w:val="18"/>
              </w:rPr>
              <w:t>大数据、云计算与物联网技术</w:t>
            </w:r>
          </w:p>
        </w:tc>
      </w:tr>
      <w:tr w:rsidR="005A208F">
        <w:trPr>
          <w:trHeight w:val="492"/>
        </w:trPr>
        <w:tc>
          <w:tcPr>
            <w:tcW w:w="1482" w:type="dxa"/>
            <w:vMerge/>
            <w:tcBorders>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计算机科学与技术、软件工程</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实验教师</w:t>
            </w:r>
          </w:p>
        </w:tc>
      </w:tr>
      <w:tr w:rsidR="005A208F">
        <w:trPr>
          <w:trHeight w:val="477"/>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工商管理学院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市场营销</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365"/>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财务管理</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审计学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会计学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电子商务</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旅游管理学院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旅游管理</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智慧旅游方向，本科有计算机专业背景或取得相关资格证书的优先录用</w:t>
            </w:r>
          </w:p>
        </w:tc>
      </w:tr>
      <w:tr w:rsidR="005A208F">
        <w:trPr>
          <w:trHeight w:val="480"/>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艺术学院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戏剧与影视学</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游戏设计方向、数字媒体艺术方向</w:t>
            </w: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视觉传达设计</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数字媒体方向、工业设计方向</w:t>
            </w: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环境设计</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建筑设计方向、景观园林设计方向、家具设计方向</w:t>
            </w: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音乐与舞蹈学（舞蹈）</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rPr>
                <w:rFonts w:ascii="方正仿宋_GBK" w:eastAsia="方正仿宋_GBK" w:hAnsi="方正仿宋_GBK" w:cs="方正仿宋_GBK"/>
                <w:color w:val="000000"/>
                <w:sz w:val="18"/>
                <w:szCs w:val="18"/>
              </w:rPr>
            </w:pPr>
          </w:p>
        </w:tc>
      </w:tr>
      <w:tr w:rsidR="005A208F">
        <w:trPr>
          <w:trHeight w:val="480"/>
        </w:trPr>
        <w:tc>
          <w:tcPr>
            <w:tcW w:w="1482" w:type="dxa"/>
            <w:vMerge/>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音乐与舞蹈学（铜管）</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具有编排能力，有乐队经历的优先</w:t>
            </w:r>
          </w:p>
        </w:tc>
      </w:tr>
      <w:tr w:rsidR="005A208F">
        <w:trPr>
          <w:trHeight w:val="480"/>
        </w:trPr>
        <w:tc>
          <w:tcPr>
            <w:tcW w:w="1482"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马克思主义学院</w:t>
            </w:r>
          </w:p>
        </w:tc>
        <w:tc>
          <w:tcPr>
            <w:tcW w:w="2333"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马克思主义理论或相关专业</w:t>
            </w: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2</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r>
              <w:rPr>
                <w:rFonts w:ascii="方正仿宋_GBK" w:eastAsia="方正仿宋_GBK" w:hAnsi="方正仿宋_GBK" w:cs="方正仿宋_GBK" w:hint="eastAsia"/>
                <w:color w:val="000000"/>
                <w:kern w:val="0"/>
                <w:sz w:val="18"/>
                <w:szCs w:val="18"/>
              </w:rPr>
              <w:t>硕士及以上</w:t>
            </w: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left"/>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中共党员</w:t>
            </w:r>
          </w:p>
        </w:tc>
      </w:tr>
      <w:tr w:rsidR="005A208F">
        <w:trPr>
          <w:trHeight w:val="480"/>
        </w:trPr>
        <w:tc>
          <w:tcPr>
            <w:tcW w:w="1482"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kern w:val="0"/>
                <w:sz w:val="18"/>
                <w:szCs w:val="18"/>
              </w:rPr>
              <w:t>合计</w:t>
            </w:r>
          </w:p>
        </w:tc>
        <w:tc>
          <w:tcPr>
            <w:tcW w:w="2333" w:type="dxa"/>
            <w:tcBorders>
              <w:top w:val="single" w:sz="4" w:space="0" w:color="000000"/>
              <w:left w:val="single" w:sz="4" w:space="0" w:color="000000"/>
              <w:bottom w:val="single" w:sz="4" w:space="0" w:color="000000"/>
              <w:right w:val="single" w:sz="4" w:space="0" w:color="000000"/>
            </w:tcBorders>
            <w:vAlign w:val="bottom"/>
          </w:tcPr>
          <w:p w:rsidR="005A208F" w:rsidRDefault="005A208F">
            <w:pPr>
              <w:widowControl/>
              <w:spacing w:line="280" w:lineRule="exact"/>
              <w:jc w:val="center"/>
              <w:rPr>
                <w:rFonts w:ascii="方正仿宋_GBK" w:eastAsia="方正仿宋_GBK" w:hAnsi="方正仿宋_GBK" w:cs="方正仿宋_GBK"/>
                <w:color w:val="000000"/>
                <w:sz w:val="18"/>
                <w:szCs w:val="18"/>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kern w:val="0"/>
                <w:sz w:val="18"/>
                <w:szCs w:val="18"/>
              </w:rPr>
              <w:t>50</w:t>
            </w:r>
          </w:p>
        </w:tc>
        <w:tc>
          <w:tcPr>
            <w:tcW w:w="1139"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jc w:val="center"/>
              <w:textAlignment w:val="center"/>
              <w:rPr>
                <w:rFonts w:ascii="方正仿宋_GBK" w:eastAsia="方正仿宋_GBK" w:hAnsi="方正仿宋_GBK" w:cs="方正仿宋_GBK"/>
                <w:color w:val="000000"/>
                <w:kern w:val="0"/>
                <w:sz w:val="18"/>
                <w:szCs w:val="18"/>
              </w:rPr>
            </w:pPr>
          </w:p>
        </w:tc>
        <w:tc>
          <w:tcPr>
            <w:tcW w:w="4307" w:type="dxa"/>
            <w:tcBorders>
              <w:top w:val="single" w:sz="4" w:space="0" w:color="000000"/>
              <w:left w:val="single" w:sz="4" w:space="0" w:color="000000"/>
              <w:bottom w:val="single" w:sz="4" w:space="0" w:color="000000"/>
              <w:right w:val="single" w:sz="4" w:space="0" w:color="000000"/>
            </w:tcBorders>
            <w:vAlign w:val="center"/>
          </w:tcPr>
          <w:p w:rsidR="005A208F" w:rsidRDefault="005A208F">
            <w:pPr>
              <w:widowControl/>
              <w:spacing w:line="280" w:lineRule="exact"/>
              <w:rPr>
                <w:rFonts w:ascii="方正仿宋_GBK" w:eastAsia="方正仿宋_GBK" w:hAnsi="方正仿宋_GBK" w:cs="方正仿宋_GBK"/>
                <w:color w:val="000000"/>
                <w:sz w:val="18"/>
                <w:szCs w:val="18"/>
              </w:rPr>
            </w:pPr>
          </w:p>
        </w:tc>
      </w:tr>
    </w:tbl>
    <w:p w:rsidR="005A208F" w:rsidRDefault="005A208F" w:rsidP="005A208F">
      <w:pPr>
        <w:spacing w:line="500" w:lineRule="exact"/>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二、应聘基本条件</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（一）热爱教育事业，具有强烈的事业心和高度的责任感；</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（二）身体健康；</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（三）能胜任所应聘的岗位工作；</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（四）本科和研究生阶段所学专业应一致或相近；</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（五）硕士应聘年龄一般不超过</w:t>
      </w:r>
      <w:r>
        <w:rPr>
          <w:rFonts w:ascii="方正仿宋_GBK" w:eastAsia="方正仿宋_GBK" w:hAnsi="方正仿宋_GBK" w:cs="方正仿宋_GBK"/>
          <w:sz w:val="28"/>
          <w:szCs w:val="28"/>
        </w:rPr>
        <w:t>28</w:t>
      </w:r>
      <w:r>
        <w:rPr>
          <w:rFonts w:ascii="方正仿宋_GBK" w:eastAsia="方正仿宋_GBK" w:hAnsi="方正仿宋_GBK" w:cs="方正仿宋_GBK" w:hint="eastAsia"/>
          <w:sz w:val="28"/>
          <w:szCs w:val="28"/>
        </w:rPr>
        <w:t>周岁，具有企业行业经历的年龄可适当放宽至</w:t>
      </w:r>
      <w:r>
        <w:rPr>
          <w:rFonts w:ascii="方正仿宋_GBK" w:eastAsia="方正仿宋_GBK" w:hAnsi="方正仿宋_GBK" w:cs="方正仿宋_GBK"/>
          <w:sz w:val="28"/>
          <w:szCs w:val="28"/>
        </w:rPr>
        <w:t>30</w:t>
      </w:r>
      <w:r>
        <w:rPr>
          <w:rFonts w:ascii="方正仿宋_GBK" w:eastAsia="方正仿宋_GBK" w:hAnsi="方正仿宋_GBK" w:cs="方正仿宋_GBK" w:hint="eastAsia"/>
          <w:sz w:val="28"/>
          <w:szCs w:val="28"/>
        </w:rPr>
        <w:t>周岁，具有相关专业高级职称者年龄可放宽至</w:t>
      </w:r>
      <w:r>
        <w:rPr>
          <w:rFonts w:ascii="方正仿宋_GBK" w:eastAsia="方正仿宋_GBK" w:hAnsi="方正仿宋_GBK" w:cs="方正仿宋_GBK"/>
          <w:sz w:val="28"/>
          <w:szCs w:val="28"/>
        </w:rPr>
        <w:t>38</w:t>
      </w:r>
      <w:r>
        <w:rPr>
          <w:rFonts w:ascii="方正仿宋_GBK" w:eastAsia="方正仿宋_GBK" w:hAnsi="方正仿宋_GBK" w:cs="方正仿宋_GBK" w:hint="eastAsia"/>
          <w:sz w:val="28"/>
          <w:szCs w:val="28"/>
        </w:rPr>
        <w:t>周岁，博士年龄一般不超过</w:t>
      </w:r>
      <w:r>
        <w:rPr>
          <w:rFonts w:ascii="方正仿宋_GBK" w:eastAsia="方正仿宋_GBK" w:hAnsi="方正仿宋_GBK" w:cs="方正仿宋_GBK"/>
          <w:sz w:val="28"/>
          <w:szCs w:val="28"/>
        </w:rPr>
        <w:t>40</w:t>
      </w:r>
      <w:r>
        <w:rPr>
          <w:rFonts w:ascii="方正仿宋_GBK" w:eastAsia="方正仿宋_GBK" w:hAnsi="方正仿宋_GBK" w:cs="方正仿宋_GBK" w:hint="eastAsia"/>
          <w:sz w:val="28"/>
          <w:szCs w:val="28"/>
        </w:rPr>
        <w:t>周岁，教授年龄一般不超过</w:t>
      </w:r>
      <w:r>
        <w:rPr>
          <w:rFonts w:ascii="方正仿宋_GBK" w:eastAsia="方正仿宋_GBK" w:hAnsi="方正仿宋_GBK" w:cs="方正仿宋_GBK"/>
          <w:sz w:val="28"/>
          <w:szCs w:val="28"/>
        </w:rPr>
        <w:t>50</w:t>
      </w:r>
      <w:r>
        <w:rPr>
          <w:rFonts w:ascii="方正仿宋_GBK" w:eastAsia="方正仿宋_GBK" w:hAnsi="方正仿宋_GBK" w:cs="方正仿宋_GBK" w:hint="eastAsia"/>
          <w:sz w:val="28"/>
          <w:szCs w:val="28"/>
        </w:rPr>
        <w:t>周岁。</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（六）硕士应为学术硕士，专业硕士应具有相关专业的行业工作经历。</w:t>
      </w:r>
    </w:p>
    <w:p w:rsidR="005A208F" w:rsidRDefault="005A208F" w:rsidP="00C707CF">
      <w:pPr>
        <w:spacing w:line="500" w:lineRule="exact"/>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三、引进高层次人才对象及待遇</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（一）引进人才对象及条件</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b/>
          <w:bCs/>
          <w:sz w:val="28"/>
          <w:szCs w:val="28"/>
        </w:rPr>
        <w:t>A</w:t>
      </w:r>
      <w:r>
        <w:rPr>
          <w:rFonts w:ascii="方正仿宋_GBK" w:eastAsia="方正仿宋_GBK" w:hAnsi="方正仿宋_GBK" w:cs="方正仿宋_GBK" w:hint="eastAsia"/>
          <w:b/>
          <w:bCs/>
          <w:sz w:val="28"/>
          <w:szCs w:val="28"/>
        </w:rPr>
        <w:t>类：领军人才</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杰出青年基金获得者、国家“百千万人才工程”入选者、国家重大科技计划的首席科学家或项目负责人、国家自然科学一等奖个人排名前七、二等奖排名前五，国家技术发明、科技进步一等奖排名第一的获奖者等可全职或非全职引进的国家级人选，年龄一般要求</w:t>
      </w:r>
      <w:r>
        <w:rPr>
          <w:rFonts w:ascii="方正仿宋_GBK" w:eastAsia="方正仿宋_GBK" w:hAnsi="方正仿宋_GBK" w:cs="方正仿宋_GBK"/>
          <w:sz w:val="28"/>
          <w:szCs w:val="28"/>
        </w:rPr>
        <w:t>55</w:t>
      </w:r>
      <w:r>
        <w:rPr>
          <w:rFonts w:ascii="方正仿宋_GBK" w:eastAsia="方正仿宋_GBK" w:hAnsi="方正仿宋_GBK" w:cs="方正仿宋_GBK" w:hint="eastAsia"/>
          <w:sz w:val="28"/>
          <w:szCs w:val="28"/>
        </w:rPr>
        <w:t>周岁以下。</w:t>
      </w:r>
    </w:p>
    <w:p w:rsidR="005A208F" w:rsidRDefault="005A208F" w:rsidP="00C707CF">
      <w:pPr>
        <w:spacing w:line="500" w:lineRule="exact"/>
        <w:ind w:firstLineChars="200" w:firstLine="31680"/>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B</w:t>
      </w:r>
      <w:r>
        <w:rPr>
          <w:rFonts w:ascii="方正仿宋_GBK" w:eastAsia="方正仿宋_GBK" w:hAnsi="方正仿宋_GBK" w:cs="方正仿宋_GBK" w:hint="eastAsia"/>
          <w:b/>
          <w:bCs/>
          <w:sz w:val="28"/>
          <w:szCs w:val="28"/>
        </w:rPr>
        <w:t>类：学科带头人</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杰出专业技术人才、国家有突出贡献的中青年专家、教育部“新世纪优秀人才支持计划”入选者、中国青年科技奖获得者、高等学校全国优秀博士学位论文作者专项资金获得者、“全国杰出专业技术人才”、享受国务院特殊津贴人员，皖江学者，省学术和技术带头人等省级重要人才平台入选者；国家“</w:t>
      </w:r>
      <w:r>
        <w:rPr>
          <w:rFonts w:ascii="方正仿宋_GBK" w:eastAsia="方正仿宋_GBK" w:hAnsi="方正仿宋_GBK" w:cs="方正仿宋_GBK"/>
          <w:sz w:val="28"/>
          <w:szCs w:val="28"/>
        </w:rPr>
        <w:t>973</w:t>
      </w:r>
      <w:r>
        <w:rPr>
          <w:rFonts w:ascii="方正仿宋_GBK" w:eastAsia="方正仿宋_GBK" w:hAnsi="方正仿宋_GBK" w:cs="方正仿宋_GBK" w:hint="eastAsia"/>
          <w:sz w:val="28"/>
          <w:szCs w:val="28"/>
        </w:rPr>
        <w:t>”计划课题、国家“</w:t>
      </w:r>
      <w:r>
        <w:rPr>
          <w:rFonts w:ascii="方正仿宋_GBK" w:eastAsia="方正仿宋_GBK" w:hAnsi="方正仿宋_GBK" w:cs="方正仿宋_GBK"/>
          <w:sz w:val="28"/>
          <w:szCs w:val="28"/>
        </w:rPr>
        <w:t>863</w:t>
      </w:r>
      <w:r>
        <w:rPr>
          <w:rFonts w:ascii="方正仿宋_GBK" w:eastAsia="方正仿宋_GBK" w:hAnsi="方正仿宋_GBK" w:cs="方正仿宋_GBK" w:hint="eastAsia"/>
          <w:sz w:val="28"/>
          <w:szCs w:val="28"/>
        </w:rPr>
        <w:t>”计划重大专项、国家自然科学基金重大研究项目、国家社会科学基金重大项目、国家科技支撑计划重大项目、国家科技重大专项项目负责人；获得省（部）级自然科学、技术发明、科技进步一等奖（前三）或二等奖（第一），获得中国高校人文社会科学成果奖一等奖（前三）或二等奖（第一），中国青年科技奖获得者，获得国家教学成果奖特等奖（前五）或一等奖（前三）或二等奖（第一），获得国家社会科学基金项目优秀成果奖一等奖（前二）或二等奖（第一），近五年以第一作者在国内外核心期刊发表多篇高水平学术论文或出版有一定影响的专著。</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原则上要求具有正高职称和博士学位，年龄一般要求</w:t>
      </w:r>
      <w:r>
        <w:rPr>
          <w:rFonts w:ascii="方正仿宋_GBK" w:eastAsia="方正仿宋_GBK" w:hAnsi="方正仿宋_GBK" w:cs="方正仿宋_GBK"/>
          <w:sz w:val="28"/>
          <w:szCs w:val="28"/>
        </w:rPr>
        <w:t>50</w:t>
      </w:r>
      <w:r>
        <w:rPr>
          <w:rFonts w:ascii="方正仿宋_GBK" w:eastAsia="方正仿宋_GBK" w:hAnsi="方正仿宋_GBK" w:cs="方正仿宋_GBK" w:hint="eastAsia"/>
          <w:sz w:val="28"/>
          <w:szCs w:val="28"/>
        </w:rPr>
        <w:t>周岁以下，特别突出和紧缺急需的人才，条件可适当放宽。</w:t>
      </w:r>
    </w:p>
    <w:p w:rsidR="005A208F" w:rsidRDefault="005A208F" w:rsidP="00C707CF">
      <w:pPr>
        <w:spacing w:line="500" w:lineRule="exact"/>
        <w:ind w:firstLineChars="200" w:firstLine="31680"/>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C</w:t>
      </w:r>
      <w:r>
        <w:rPr>
          <w:rFonts w:ascii="方正仿宋_GBK" w:eastAsia="方正仿宋_GBK" w:hAnsi="方正仿宋_GBK" w:cs="方正仿宋_GBK" w:hint="eastAsia"/>
          <w:b/>
          <w:bCs/>
          <w:sz w:val="28"/>
          <w:szCs w:val="28"/>
        </w:rPr>
        <w:t>类：学术拔尖人才</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具有良好的个人品质、严谨求实的作风和与人合作的团队精神；学术思想活跃，科研能力强，有创新精神，与国内外同行有广泛联系，本人研究方向属于本学科前沿，有强势的发展潜力。近</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年，新主持国家级项目或省部级重点科技项目或其它较大横向项目；获省级以上科研奖励；在海内外重要学术期刊上发表过高影响力论文或著作。</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具有正高职称或具有博士学位的副高职称人员，年龄一般在</w:t>
      </w:r>
      <w:r>
        <w:rPr>
          <w:rFonts w:ascii="方正仿宋_GBK" w:eastAsia="方正仿宋_GBK" w:hAnsi="方正仿宋_GBK" w:cs="方正仿宋_GBK"/>
          <w:sz w:val="28"/>
          <w:szCs w:val="28"/>
        </w:rPr>
        <w:t>45</w:t>
      </w:r>
      <w:r>
        <w:rPr>
          <w:rFonts w:ascii="方正仿宋_GBK" w:eastAsia="方正仿宋_GBK" w:hAnsi="方正仿宋_GBK" w:cs="方正仿宋_GBK" w:hint="eastAsia"/>
          <w:sz w:val="28"/>
          <w:szCs w:val="28"/>
        </w:rPr>
        <w:t>周岁以下，正高职称或紧缺急需的人才，年龄可适当放宽。</w:t>
      </w:r>
    </w:p>
    <w:p w:rsidR="005A208F" w:rsidRDefault="005A208F" w:rsidP="00C707CF">
      <w:pPr>
        <w:spacing w:line="500" w:lineRule="exact"/>
        <w:ind w:firstLineChars="200" w:firstLine="31680"/>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D</w:t>
      </w:r>
      <w:r>
        <w:rPr>
          <w:rFonts w:ascii="方正仿宋_GBK" w:eastAsia="方正仿宋_GBK" w:hAnsi="方正仿宋_GBK" w:cs="方正仿宋_GBK" w:hint="eastAsia"/>
          <w:b/>
          <w:bCs/>
          <w:sz w:val="28"/>
          <w:szCs w:val="28"/>
        </w:rPr>
        <w:t>类：青年英才</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应在本学科核心刊物上发表论文</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篇以上或在知名企业工作</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年以上并取得突出技术创新成果。具有胜任核心课程讲授任务和从事科学研究、技术创新的基本素质和发展潜力。</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在国内外知名高校或科研院所取得博士学位（含博士后）的中青年人才，年龄一般要求</w:t>
      </w:r>
      <w:r>
        <w:rPr>
          <w:rFonts w:ascii="方正仿宋_GBK" w:eastAsia="方正仿宋_GBK" w:hAnsi="方正仿宋_GBK" w:cs="方正仿宋_GBK"/>
          <w:sz w:val="28"/>
          <w:szCs w:val="28"/>
        </w:rPr>
        <w:t>40</w:t>
      </w:r>
      <w:r>
        <w:rPr>
          <w:rFonts w:ascii="方正仿宋_GBK" w:eastAsia="方正仿宋_GBK" w:hAnsi="方正仿宋_GBK" w:cs="方正仿宋_GBK" w:hint="eastAsia"/>
          <w:sz w:val="28"/>
          <w:szCs w:val="28"/>
        </w:rPr>
        <w:t>周岁以下。</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（二）引进待遇</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学校为高层次引进人才提供国家规定的工资、福利、保险等待遇，同时首聘期内提供住房、安家费、科研启动经费及平台建设等待遇和条件。具体待遇如下：</w:t>
      </w:r>
    </w:p>
    <w:tbl>
      <w:tblPr>
        <w:tblpPr w:leftFromText="180" w:rightFromText="180" w:vertAnchor="text" w:horzAnchor="page" w:tblpX="1344" w:tblpY="112"/>
        <w:tblOverlap w:val="neve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0"/>
        <w:gridCol w:w="1341"/>
        <w:gridCol w:w="1355"/>
        <w:gridCol w:w="1417"/>
        <w:gridCol w:w="2049"/>
        <w:gridCol w:w="2126"/>
      </w:tblGrid>
      <w:tr w:rsidR="005A208F">
        <w:trPr>
          <w:trHeight w:hRule="exact" w:val="540"/>
        </w:trPr>
        <w:tc>
          <w:tcPr>
            <w:tcW w:w="1240"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人才类别</w:t>
            </w:r>
          </w:p>
        </w:tc>
        <w:tc>
          <w:tcPr>
            <w:tcW w:w="1341"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学科建设费</w:t>
            </w:r>
          </w:p>
        </w:tc>
        <w:tc>
          <w:tcPr>
            <w:tcW w:w="1355"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科研启动费</w:t>
            </w:r>
          </w:p>
        </w:tc>
        <w:tc>
          <w:tcPr>
            <w:tcW w:w="1417"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安家费</w:t>
            </w:r>
          </w:p>
        </w:tc>
        <w:tc>
          <w:tcPr>
            <w:tcW w:w="2049"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住房</w:t>
            </w:r>
          </w:p>
        </w:tc>
        <w:tc>
          <w:tcPr>
            <w:tcW w:w="2126" w:type="dxa"/>
            <w:vAlign w:val="center"/>
          </w:tcPr>
          <w:p w:rsidR="005A208F" w:rsidRDefault="005A208F">
            <w:pPr>
              <w:widowControl/>
              <w:spacing w:line="5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shd w:val="clear" w:color="auto" w:fill="FFFFFF"/>
              </w:rPr>
              <w:t>其他</w:t>
            </w:r>
          </w:p>
        </w:tc>
      </w:tr>
      <w:tr w:rsidR="005A208F">
        <w:trPr>
          <w:trHeight w:val="627"/>
        </w:trPr>
        <w:tc>
          <w:tcPr>
            <w:tcW w:w="1240" w:type="dxa"/>
            <w:vAlign w:val="center"/>
          </w:tcPr>
          <w:p w:rsidR="005A208F" w:rsidRDefault="005A208F">
            <w:pPr>
              <w:widowControl/>
              <w:spacing w:before="100" w:beforeAutospacing="1" w:after="100" w:afterAutospacing="1" w:line="320" w:lineRule="exact"/>
              <w:jc w:val="center"/>
              <w:rPr>
                <w:rFonts w:ascii="楷体_GB2312" w:eastAsia="楷体_GB2312" w:hAnsi="楷体_GB2312" w:cs="楷体_GB2312"/>
                <w:b/>
                <w:bCs/>
                <w:color w:val="000000"/>
                <w:kern w:val="0"/>
                <w:szCs w:val="21"/>
              </w:rPr>
            </w:pPr>
            <w:r>
              <w:rPr>
                <w:rFonts w:ascii="楷体_GB2312" w:eastAsia="楷体_GB2312" w:hAnsi="楷体_GB2312" w:cs="楷体_GB2312"/>
                <w:b/>
                <w:bCs/>
                <w:color w:val="000000"/>
                <w:kern w:val="0"/>
                <w:szCs w:val="21"/>
              </w:rPr>
              <w:t>A</w:t>
            </w:r>
            <w:r>
              <w:rPr>
                <w:rFonts w:ascii="楷体_GB2312" w:eastAsia="楷体_GB2312" w:hAnsi="楷体_GB2312" w:cs="楷体_GB2312" w:hint="eastAsia"/>
                <w:b/>
                <w:bCs/>
                <w:color w:val="000000"/>
                <w:kern w:val="0"/>
                <w:szCs w:val="21"/>
              </w:rPr>
              <w:t>类</w:t>
            </w:r>
          </w:p>
        </w:tc>
        <w:tc>
          <w:tcPr>
            <w:tcW w:w="8288" w:type="dxa"/>
            <w:gridSpan w:val="5"/>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根据情况进行面议</w:t>
            </w:r>
          </w:p>
        </w:tc>
      </w:tr>
      <w:tr w:rsidR="005A208F">
        <w:trPr>
          <w:trHeight w:val="1152"/>
        </w:trPr>
        <w:tc>
          <w:tcPr>
            <w:tcW w:w="1240" w:type="dxa"/>
            <w:vAlign w:val="center"/>
          </w:tcPr>
          <w:p w:rsidR="005A208F" w:rsidRDefault="005A208F">
            <w:pPr>
              <w:widowControl/>
              <w:spacing w:before="100" w:beforeAutospacing="1" w:after="100" w:afterAutospacing="1" w:line="320" w:lineRule="exact"/>
              <w:jc w:val="center"/>
              <w:rPr>
                <w:rFonts w:ascii="楷体_GB2312" w:eastAsia="楷体_GB2312" w:hAnsi="楷体_GB2312" w:cs="楷体_GB2312"/>
                <w:b/>
                <w:bCs/>
                <w:color w:val="000000"/>
                <w:kern w:val="0"/>
                <w:szCs w:val="21"/>
              </w:rPr>
            </w:pPr>
            <w:r>
              <w:rPr>
                <w:rFonts w:ascii="楷体_GB2312" w:eastAsia="楷体_GB2312" w:hAnsi="楷体_GB2312" w:cs="楷体_GB2312"/>
                <w:b/>
                <w:bCs/>
                <w:color w:val="000000"/>
                <w:kern w:val="0"/>
                <w:szCs w:val="21"/>
              </w:rPr>
              <w:t>B</w:t>
            </w:r>
            <w:r>
              <w:rPr>
                <w:rFonts w:ascii="楷体_GB2312" w:eastAsia="楷体_GB2312" w:hAnsi="楷体_GB2312" w:cs="楷体_GB2312" w:hint="eastAsia"/>
                <w:b/>
                <w:bCs/>
                <w:color w:val="000000"/>
                <w:kern w:val="0"/>
                <w:szCs w:val="21"/>
              </w:rPr>
              <w:t>类</w:t>
            </w:r>
          </w:p>
        </w:tc>
        <w:tc>
          <w:tcPr>
            <w:tcW w:w="2696" w:type="dxa"/>
            <w:gridSpan w:val="2"/>
            <w:tcBorders>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视学科提供</w:t>
            </w:r>
            <w:r>
              <w:rPr>
                <w:rFonts w:ascii="方正仿宋_GBK" w:eastAsia="方正仿宋_GBK" w:hAnsi="方正仿宋_GBK" w:cs="方正仿宋_GBK"/>
                <w:color w:val="000000"/>
                <w:kern w:val="0"/>
                <w:szCs w:val="21"/>
                <w:shd w:val="clear" w:color="auto" w:fill="FFFFFF"/>
              </w:rPr>
              <w:t>20-100</w:t>
            </w:r>
            <w:r>
              <w:rPr>
                <w:rFonts w:ascii="方正仿宋_GBK" w:eastAsia="方正仿宋_GBK" w:hAnsi="方正仿宋_GBK" w:cs="方正仿宋_GBK" w:hint="eastAsia"/>
                <w:color w:val="000000"/>
                <w:kern w:val="0"/>
                <w:szCs w:val="21"/>
                <w:shd w:val="clear" w:color="auto" w:fill="FFFFFF"/>
              </w:rPr>
              <w:t>万元学科建设经费（含科研启动经费）</w:t>
            </w:r>
          </w:p>
        </w:tc>
        <w:tc>
          <w:tcPr>
            <w:tcW w:w="1417" w:type="dxa"/>
            <w:tcBorders>
              <w:left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color w:val="000000"/>
                <w:kern w:val="0"/>
                <w:szCs w:val="21"/>
                <w:shd w:val="clear" w:color="auto" w:fill="FFFFFF"/>
              </w:rPr>
              <w:t>50-80</w:t>
            </w:r>
            <w:r>
              <w:rPr>
                <w:rFonts w:ascii="方正仿宋_GBK" w:eastAsia="方正仿宋_GBK" w:hAnsi="方正仿宋_GBK" w:cs="方正仿宋_GBK" w:hint="eastAsia"/>
                <w:color w:val="000000"/>
                <w:kern w:val="0"/>
                <w:szCs w:val="21"/>
                <w:shd w:val="clear" w:color="auto" w:fill="FFFFFF"/>
              </w:rPr>
              <w:t>万元</w:t>
            </w:r>
          </w:p>
        </w:tc>
        <w:tc>
          <w:tcPr>
            <w:tcW w:w="2049" w:type="dxa"/>
            <w:vMerge w:val="restart"/>
            <w:tcBorders>
              <w:left w:val="single" w:sz="4" w:space="0" w:color="auto"/>
              <w:right w:val="single" w:sz="4" w:space="0" w:color="auto"/>
            </w:tcBorders>
            <w:vAlign w:val="center"/>
          </w:tcPr>
          <w:p w:rsidR="005A208F" w:rsidRDefault="005A208F">
            <w:pPr>
              <w:widowControl/>
              <w:spacing w:before="100" w:beforeAutospacing="1" w:after="100" w:afterAutospacing="1" w:line="320" w:lineRule="exact"/>
              <w:jc w:val="left"/>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提供校内免租住房一套，或给予住房补贴</w:t>
            </w:r>
            <w:r>
              <w:rPr>
                <w:rFonts w:ascii="方正仿宋_GBK" w:eastAsia="方正仿宋_GBK" w:hAnsi="方正仿宋_GBK" w:cs="方正仿宋_GBK"/>
                <w:color w:val="000000"/>
                <w:kern w:val="0"/>
                <w:szCs w:val="21"/>
                <w:shd w:val="clear" w:color="auto" w:fill="FFFFFF"/>
              </w:rPr>
              <w:t>10-20</w:t>
            </w:r>
            <w:r>
              <w:rPr>
                <w:rFonts w:ascii="方正仿宋_GBK" w:eastAsia="方正仿宋_GBK" w:hAnsi="方正仿宋_GBK" w:cs="方正仿宋_GBK" w:hint="eastAsia"/>
                <w:color w:val="000000"/>
                <w:kern w:val="0"/>
                <w:szCs w:val="21"/>
                <w:shd w:val="clear" w:color="auto" w:fill="FFFFFF"/>
              </w:rPr>
              <w:t>万元且提供校外公租房一套。</w:t>
            </w:r>
          </w:p>
        </w:tc>
        <w:tc>
          <w:tcPr>
            <w:tcW w:w="2126" w:type="dxa"/>
            <w:tcBorders>
              <w:lef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配偶进行安置</w:t>
            </w:r>
            <w:r>
              <w:rPr>
                <w:rFonts w:ascii="方正仿宋_GBK" w:eastAsia="方正仿宋_GBK" w:hAnsi="方正仿宋_GBK" w:cs="方正仿宋_GBK"/>
                <w:color w:val="000000"/>
                <w:kern w:val="0"/>
                <w:szCs w:val="21"/>
              </w:rPr>
              <w:t>,</w:t>
            </w:r>
            <w:r>
              <w:rPr>
                <w:rFonts w:ascii="方正仿宋_GBK" w:eastAsia="方正仿宋_GBK" w:hAnsi="方正仿宋_GBK" w:cs="方正仿宋_GBK" w:hint="eastAsia"/>
                <w:color w:val="000000"/>
                <w:kern w:val="0"/>
                <w:szCs w:val="21"/>
                <w:shd w:val="clear" w:color="auto" w:fill="FFFFFF"/>
              </w:rPr>
              <w:t>享受学科带头人待遇</w:t>
            </w:r>
          </w:p>
        </w:tc>
      </w:tr>
      <w:tr w:rsidR="005A208F">
        <w:trPr>
          <w:trHeight w:val="828"/>
        </w:trPr>
        <w:tc>
          <w:tcPr>
            <w:tcW w:w="1240" w:type="dxa"/>
            <w:tcBorders>
              <w:bottom w:val="single" w:sz="4" w:space="0" w:color="auto"/>
            </w:tcBorders>
            <w:vAlign w:val="center"/>
          </w:tcPr>
          <w:p w:rsidR="005A208F" w:rsidRDefault="005A208F">
            <w:pPr>
              <w:widowControl/>
              <w:spacing w:before="100" w:beforeAutospacing="1" w:after="100" w:afterAutospacing="1" w:line="320" w:lineRule="exact"/>
              <w:jc w:val="center"/>
              <w:rPr>
                <w:rFonts w:ascii="楷体_GB2312" w:eastAsia="楷体_GB2312" w:hAnsi="楷体_GB2312" w:cs="楷体_GB2312"/>
                <w:b/>
                <w:bCs/>
                <w:color w:val="000000"/>
                <w:kern w:val="0"/>
                <w:szCs w:val="21"/>
              </w:rPr>
            </w:pPr>
            <w:r>
              <w:rPr>
                <w:rFonts w:ascii="楷体_GB2312" w:eastAsia="楷体_GB2312" w:hAnsi="楷体_GB2312" w:cs="楷体_GB2312"/>
                <w:b/>
                <w:bCs/>
                <w:color w:val="000000"/>
                <w:kern w:val="0"/>
                <w:szCs w:val="21"/>
              </w:rPr>
              <w:t>C</w:t>
            </w:r>
            <w:r>
              <w:rPr>
                <w:rFonts w:ascii="楷体_GB2312" w:eastAsia="楷体_GB2312" w:hAnsi="楷体_GB2312" w:cs="楷体_GB2312" w:hint="eastAsia"/>
                <w:b/>
                <w:bCs/>
                <w:color w:val="000000"/>
                <w:kern w:val="0"/>
                <w:szCs w:val="21"/>
              </w:rPr>
              <w:t>类</w:t>
            </w:r>
          </w:p>
        </w:tc>
        <w:tc>
          <w:tcPr>
            <w:tcW w:w="1341" w:type="dxa"/>
            <w:tcBorders>
              <w:bottom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color w:val="000000"/>
                <w:kern w:val="0"/>
                <w:szCs w:val="21"/>
                <w:shd w:val="clear" w:color="auto" w:fill="FFFFFF"/>
              </w:rPr>
              <w:t>/</w:t>
            </w:r>
          </w:p>
        </w:tc>
        <w:tc>
          <w:tcPr>
            <w:tcW w:w="1355" w:type="dxa"/>
            <w:tcBorders>
              <w:bottom w:val="single" w:sz="4" w:space="0" w:color="auto"/>
              <w:right w:val="single" w:sz="4" w:space="0" w:color="auto"/>
            </w:tcBorders>
            <w:vAlign w:val="center"/>
          </w:tcPr>
          <w:p w:rsidR="005A208F" w:rsidRDefault="005A208F">
            <w:pPr>
              <w:widowControl/>
              <w:spacing w:before="100" w:beforeAutospacing="1" w:after="100" w:afterAutospacing="1" w:line="320" w:lineRule="exact"/>
              <w:jc w:val="left"/>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自然科学类</w:t>
            </w:r>
            <w:r>
              <w:rPr>
                <w:rFonts w:ascii="方正仿宋_GBK" w:eastAsia="方正仿宋_GBK" w:hAnsi="方正仿宋_GBK" w:cs="方正仿宋_GBK"/>
                <w:color w:val="000000"/>
                <w:kern w:val="0"/>
                <w:szCs w:val="21"/>
                <w:shd w:val="clear" w:color="auto" w:fill="FFFFFF"/>
              </w:rPr>
              <w:t>15</w:t>
            </w:r>
            <w:r>
              <w:rPr>
                <w:rFonts w:ascii="方正仿宋_GBK" w:eastAsia="方正仿宋_GBK" w:hAnsi="方正仿宋_GBK" w:cs="方正仿宋_GBK" w:hint="eastAsia"/>
                <w:color w:val="000000"/>
                <w:kern w:val="0"/>
                <w:szCs w:val="21"/>
                <w:shd w:val="clear" w:color="auto" w:fill="FFFFFF"/>
              </w:rPr>
              <w:t>万、人文社科类</w:t>
            </w:r>
            <w:r>
              <w:rPr>
                <w:rFonts w:ascii="方正仿宋_GBK" w:eastAsia="方正仿宋_GBK" w:hAnsi="方正仿宋_GBK" w:cs="方正仿宋_GBK"/>
                <w:color w:val="000000"/>
                <w:kern w:val="0"/>
                <w:szCs w:val="21"/>
                <w:shd w:val="clear" w:color="auto" w:fill="FFFFFF"/>
              </w:rPr>
              <w:t>10</w:t>
            </w:r>
            <w:r>
              <w:rPr>
                <w:rFonts w:ascii="方正仿宋_GBK" w:eastAsia="方正仿宋_GBK" w:hAnsi="方正仿宋_GBK" w:cs="方正仿宋_GBK" w:hint="eastAsia"/>
                <w:color w:val="000000"/>
                <w:kern w:val="0"/>
                <w:szCs w:val="21"/>
                <w:shd w:val="clear" w:color="auto" w:fill="FFFFFF"/>
              </w:rPr>
              <w:t>万</w:t>
            </w:r>
          </w:p>
        </w:tc>
        <w:tc>
          <w:tcPr>
            <w:tcW w:w="1417" w:type="dxa"/>
            <w:tcBorders>
              <w:left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color w:val="000000"/>
                <w:kern w:val="0"/>
                <w:szCs w:val="21"/>
                <w:shd w:val="clear" w:color="auto" w:fill="FFFFFF"/>
              </w:rPr>
              <w:t>25-35</w:t>
            </w:r>
            <w:r>
              <w:rPr>
                <w:rFonts w:ascii="方正仿宋_GBK" w:eastAsia="方正仿宋_GBK" w:hAnsi="方正仿宋_GBK" w:cs="方正仿宋_GBK" w:hint="eastAsia"/>
                <w:color w:val="000000"/>
                <w:kern w:val="0"/>
                <w:szCs w:val="21"/>
                <w:shd w:val="clear" w:color="auto" w:fill="FFFFFF"/>
              </w:rPr>
              <w:t>万元</w:t>
            </w:r>
          </w:p>
        </w:tc>
        <w:tc>
          <w:tcPr>
            <w:tcW w:w="2049" w:type="dxa"/>
            <w:vMerge/>
            <w:tcBorders>
              <w:left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p>
        </w:tc>
        <w:tc>
          <w:tcPr>
            <w:tcW w:w="2126" w:type="dxa"/>
            <w:tcBorders>
              <w:lef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享受人才津贴</w:t>
            </w:r>
          </w:p>
        </w:tc>
      </w:tr>
      <w:tr w:rsidR="005A208F">
        <w:trPr>
          <w:trHeight w:val="227"/>
        </w:trPr>
        <w:tc>
          <w:tcPr>
            <w:tcW w:w="1240" w:type="dxa"/>
            <w:tcBorders>
              <w:bottom w:val="single" w:sz="4" w:space="0" w:color="auto"/>
            </w:tcBorders>
            <w:vAlign w:val="center"/>
          </w:tcPr>
          <w:p w:rsidR="005A208F" w:rsidRDefault="005A208F">
            <w:pPr>
              <w:widowControl/>
              <w:spacing w:before="100" w:beforeAutospacing="1" w:after="100" w:afterAutospacing="1" w:line="320" w:lineRule="exact"/>
              <w:jc w:val="center"/>
              <w:rPr>
                <w:rFonts w:ascii="楷体_GB2312" w:eastAsia="楷体_GB2312" w:hAnsi="楷体_GB2312" w:cs="楷体_GB2312"/>
                <w:b/>
                <w:bCs/>
                <w:color w:val="000000"/>
                <w:kern w:val="0"/>
                <w:szCs w:val="21"/>
              </w:rPr>
            </w:pPr>
            <w:r>
              <w:rPr>
                <w:rFonts w:ascii="楷体_GB2312" w:eastAsia="楷体_GB2312" w:hAnsi="楷体_GB2312" w:cs="楷体_GB2312"/>
                <w:b/>
                <w:bCs/>
                <w:color w:val="000000"/>
                <w:kern w:val="0"/>
                <w:szCs w:val="21"/>
              </w:rPr>
              <w:t>D</w:t>
            </w:r>
            <w:r>
              <w:rPr>
                <w:rFonts w:ascii="楷体_GB2312" w:eastAsia="楷体_GB2312" w:hAnsi="楷体_GB2312" w:cs="楷体_GB2312" w:hint="eastAsia"/>
                <w:b/>
                <w:bCs/>
                <w:color w:val="000000"/>
                <w:kern w:val="0"/>
                <w:szCs w:val="21"/>
              </w:rPr>
              <w:t>类</w:t>
            </w:r>
          </w:p>
        </w:tc>
        <w:tc>
          <w:tcPr>
            <w:tcW w:w="1341" w:type="dxa"/>
            <w:tcBorders>
              <w:bottom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color w:val="000000"/>
                <w:kern w:val="0"/>
                <w:szCs w:val="21"/>
                <w:shd w:val="clear" w:color="auto" w:fill="FFFFFF"/>
              </w:rPr>
              <w:t>/</w:t>
            </w:r>
          </w:p>
        </w:tc>
        <w:tc>
          <w:tcPr>
            <w:tcW w:w="1355" w:type="dxa"/>
            <w:tcBorders>
              <w:right w:val="single" w:sz="4" w:space="0" w:color="auto"/>
            </w:tcBorders>
            <w:vAlign w:val="center"/>
          </w:tcPr>
          <w:p w:rsidR="005A208F" w:rsidRDefault="005A208F">
            <w:pPr>
              <w:widowControl/>
              <w:spacing w:before="100" w:beforeAutospacing="1" w:after="100" w:afterAutospacing="1" w:line="320" w:lineRule="exact"/>
              <w:jc w:val="left"/>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自然科学类</w:t>
            </w:r>
            <w:r>
              <w:rPr>
                <w:rFonts w:ascii="方正仿宋_GBK" w:eastAsia="方正仿宋_GBK" w:hAnsi="方正仿宋_GBK" w:cs="方正仿宋_GBK"/>
                <w:color w:val="000000"/>
                <w:kern w:val="0"/>
                <w:szCs w:val="21"/>
                <w:shd w:val="clear" w:color="auto" w:fill="FFFFFF"/>
              </w:rPr>
              <w:t>10</w:t>
            </w:r>
            <w:r>
              <w:rPr>
                <w:rFonts w:ascii="方正仿宋_GBK" w:eastAsia="方正仿宋_GBK" w:hAnsi="方正仿宋_GBK" w:cs="方正仿宋_GBK" w:hint="eastAsia"/>
                <w:color w:val="000000"/>
                <w:kern w:val="0"/>
                <w:szCs w:val="21"/>
                <w:shd w:val="clear" w:color="auto" w:fill="FFFFFF"/>
              </w:rPr>
              <w:t>万、人文社科类</w:t>
            </w:r>
            <w:r>
              <w:rPr>
                <w:rFonts w:ascii="方正仿宋_GBK" w:eastAsia="方正仿宋_GBK" w:hAnsi="方正仿宋_GBK" w:cs="方正仿宋_GBK"/>
                <w:color w:val="000000"/>
                <w:kern w:val="0"/>
                <w:szCs w:val="21"/>
                <w:shd w:val="clear" w:color="auto" w:fill="FFFFFF"/>
              </w:rPr>
              <w:t>5</w:t>
            </w:r>
            <w:r>
              <w:rPr>
                <w:rFonts w:ascii="方正仿宋_GBK" w:eastAsia="方正仿宋_GBK" w:hAnsi="方正仿宋_GBK" w:cs="方正仿宋_GBK" w:hint="eastAsia"/>
                <w:color w:val="000000"/>
                <w:kern w:val="0"/>
                <w:szCs w:val="21"/>
                <w:shd w:val="clear" w:color="auto" w:fill="FFFFFF"/>
              </w:rPr>
              <w:t>万</w:t>
            </w:r>
          </w:p>
        </w:tc>
        <w:tc>
          <w:tcPr>
            <w:tcW w:w="1417" w:type="dxa"/>
            <w:tcBorders>
              <w:left w:val="single" w:sz="4" w:space="0" w:color="auto"/>
              <w:bottom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color w:val="000000"/>
                <w:kern w:val="0"/>
                <w:szCs w:val="21"/>
                <w:shd w:val="clear" w:color="auto" w:fill="FFFFFF"/>
              </w:rPr>
              <w:t>20-30</w:t>
            </w:r>
            <w:r>
              <w:rPr>
                <w:rFonts w:ascii="方正仿宋_GBK" w:eastAsia="方正仿宋_GBK" w:hAnsi="方正仿宋_GBK" w:cs="方正仿宋_GBK" w:hint="eastAsia"/>
                <w:color w:val="000000"/>
                <w:kern w:val="0"/>
                <w:szCs w:val="21"/>
                <w:shd w:val="clear" w:color="auto" w:fill="FFFFFF"/>
              </w:rPr>
              <w:t>万元</w:t>
            </w:r>
          </w:p>
        </w:tc>
        <w:tc>
          <w:tcPr>
            <w:tcW w:w="2049" w:type="dxa"/>
            <w:vMerge/>
            <w:tcBorders>
              <w:left w:val="single" w:sz="4" w:space="0" w:color="auto"/>
              <w:right w:val="single" w:sz="4" w:space="0" w:color="auto"/>
            </w:tcBorders>
            <w:vAlign w:val="center"/>
          </w:tcPr>
          <w:p w:rsidR="005A208F" w:rsidRDefault="005A208F">
            <w:pPr>
              <w:widowControl/>
              <w:spacing w:before="100" w:beforeAutospacing="1" w:after="100" w:afterAutospacing="1" w:line="320" w:lineRule="exact"/>
              <w:jc w:val="center"/>
              <w:rPr>
                <w:rFonts w:ascii="方正仿宋_GBK" w:eastAsia="方正仿宋_GBK" w:hAnsi="方正仿宋_GBK" w:cs="方正仿宋_GBK"/>
                <w:color w:val="000000"/>
                <w:kern w:val="0"/>
                <w:szCs w:val="21"/>
              </w:rPr>
            </w:pPr>
          </w:p>
        </w:tc>
        <w:tc>
          <w:tcPr>
            <w:tcW w:w="2126" w:type="dxa"/>
            <w:tcBorders>
              <w:left w:val="single" w:sz="4" w:space="0" w:color="auto"/>
            </w:tcBorders>
            <w:vAlign w:val="center"/>
          </w:tcPr>
          <w:p w:rsidR="005A208F" w:rsidRDefault="005A208F">
            <w:pPr>
              <w:widowControl/>
              <w:spacing w:before="100" w:beforeAutospacing="1" w:after="100" w:afterAutospacing="1" w:line="320" w:lineRule="exact"/>
              <w:jc w:val="left"/>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shd w:val="clear" w:color="auto" w:fill="FFFFFF"/>
              </w:rPr>
              <w:t>享受副教授待遇（三年）和人才津贴</w:t>
            </w:r>
          </w:p>
        </w:tc>
      </w:tr>
    </w:tbl>
    <w:p w:rsidR="005A208F" w:rsidRDefault="005A208F">
      <w:pPr>
        <w:widowControl/>
        <w:shd w:val="solid" w:color="FFFFFF" w:fill="auto"/>
        <w:spacing w:line="160" w:lineRule="exact"/>
        <w:jc w:val="left"/>
        <w:rPr>
          <w:rFonts w:ascii="宋体" w:cs="仿宋_GB2312"/>
          <w:b/>
          <w:color w:val="000000"/>
          <w:kern w:val="0"/>
          <w:sz w:val="24"/>
          <w:shd w:val="clear" w:color="auto" w:fill="FFFFFF"/>
        </w:rPr>
      </w:pP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备注：</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引进人才服务期为</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年，其中配偶安置者服务期为</w:t>
      </w:r>
      <w:r>
        <w:rPr>
          <w:rFonts w:ascii="方正仿宋_GBK" w:eastAsia="方正仿宋_GBK" w:hAnsi="方正仿宋_GBK" w:cs="方正仿宋_GBK"/>
          <w:sz w:val="28"/>
          <w:szCs w:val="28"/>
        </w:rPr>
        <w:t>10</w:t>
      </w:r>
      <w:r>
        <w:rPr>
          <w:rFonts w:ascii="方正仿宋_GBK" w:eastAsia="方正仿宋_GBK" w:hAnsi="方正仿宋_GBK" w:cs="方正仿宋_GBK" w:hint="eastAsia"/>
          <w:sz w:val="28"/>
          <w:szCs w:val="28"/>
        </w:rPr>
        <w:t>年。</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安家费以借款形式分两次支付（首次支付</w:t>
      </w:r>
      <w:r>
        <w:rPr>
          <w:rFonts w:ascii="方正仿宋_GBK" w:eastAsia="方正仿宋_GBK" w:hAnsi="方正仿宋_GBK" w:cs="方正仿宋_GBK"/>
          <w:sz w:val="28"/>
          <w:szCs w:val="28"/>
        </w:rPr>
        <w:t>50%</w:t>
      </w:r>
      <w:r>
        <w:rPr>
          <w:rFonts w:ascii="方正仿宋_GBK" w:eastAsia="方正仿宋_GBK" w:hAnsi="方正仿宋_GBK" w:cs="方正仿宋_GBK" w:hint="eastAsia"/>
          <w:sz w:val="28"/>
          <w:szCs w:val="28"/>
        </w:rPr>
        <w:t>），服务期满后借款转为补贴。</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夫妻双方均符合学校人才引进条件，住房待遇以高的一方享受。</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安家费一般以下限确定，特别优秀的引进人才待遇可适当提高，额度与其后期的业绩挂钩绑定。</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引进人才配偶根据实际情况进行安置。</w:t>
      </w:r>
    </w:p>
    <w:p w:rsidR="005A208F" w:rsidRDefault="005A208F" w:rsidP="00C707CF">
      <w:pPr>
        <w:spacing w:line="500" w:lineRule="exact"/>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四、选聘流程</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（一）报名</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应聘人员（硕士层次）须登录巢湖学院人才招聘系统注册并投递简历；高层次人才直接发送个人简历电子版至招聘邮箱：</w:t>
      </w:r>
      <w:hyperlink r:id="rId6" w:history="1">
        <w:r w:rsidRPr="00CA35E3">
          <w:rPr>
            <w:rStyle w:val="Hyperlink"/>
            <w:rFonts w:ascii="方正仿宋_GBK" w:eastAsia="方正仿宋_GBK" w:hAnsi="方正仿宋_GBK" w:cs="方正仿宋_GBK"/>
            <w:sz w:val="28"/>
            <w:szCs w:val="28"/>
          </w:rPr>
          <w:t>rszp@chu.edu.cn</w:t>
        </w:r>
      </w:hyperlink>
      <w:r>
        <w:rPr>
          <w:rFonts w:ascii="方正仿宋_GBK" w:eastAsia="方正仿宋_GBK" w:hAnsi="方正仿宋_GBK" w:cs="方正仿宋_GBK" w:hint="eastAsia"/>
          <w:sz w:val="28"/>
          <w:szCs w:val="28"/>
        </w:rPr>
        <w:t>抄送</w:t>
      </w:r>
      <w:r>
        <w:rPr>
          <w:rFonts w:ascii="方正仿宋_GBK" w:eastAsia="方正仿宋_GBK" w:hAnsi="方正仿宋_GBK" w:cs="方正仿宋_GBK"/>
          <w:sz w:val="28"/>
          <w:szCs w:val="28"/>
        </w:rPr>
        <w:t>305957034@qq.c</w:t>
      </w:r>
      <w:r>
        <w:rPr>
          <w:rFonts w:ascii="方正仿宋_GBK" w:eastAsia="方正仿宋_GBK" w:hAnsi="方正仿宋_GBK" w:cs="方正仿宋_GBK" w:hint="eastAsia"/>
          <w:sz w:val="28"/>
          <w:szCs w:val="28"/>
        </w:rPr>
        <w:t>，投递简历主题注明“高校招聘网</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毕业学校</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学历学位</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专业方向</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姓名”（联系方式附后）。</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（二）资格审查</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学校人事部门会同有关部门及用人单位进行资格审核，审核通过后，在考核时间前一周通过网络和电话通知应聘者考核的内容、方式、时间和地点等。</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被通知来校参加考核的人员，应携带以下材料：应聘岗位要求的学位学历证明、毕业生就业推荐表、前期学历学位证书、身份证、部分发表的论文及科研成果证明、学习成绩单等材料（以上材料均验原件、留存部分复印件）。</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（三）考核</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根据岗位要求，选择笔试、面试、试讲等形式对应聘者进行考核。应聘的硕士人员一般进行笔试、试讲和面试等环节；博士人员一般只进行试讲和面试；教授进行面谈。</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（四）考察</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根据考核结果确定考察人员，组成考察组对其思想政治、学业或工作业绩进行全面考察，并对其应聘资格条件进行复查核实。</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（五）体检</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对拟聘人员组织参加由学校指定的医院体检并符合安徽省教育厅要求达到的体检标准。</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（六）公示</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根据考试、考核结果和考察、体检情况，学校确定拟聘人员，并通过校园网进行公示。</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（七）签订协议</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公示无异议的，签订聘用合同，办理聘用手续。</w:t>
      </w:r>
      <w:bookmarkStart w:id="1" w:name="5"/>
      <w:bookmarkEnd w:id="1"/>
    </w:p>
    <w:p w:rsidR="005A208F" w:rsidRDefault="005A208F" w:rsidP="00C707CF">
      <w:pPr>
        <w:spacing w:line="500" w:lineRule="exact"/>
        <w:ind w:firstLineChars="200" w:firstLine="31680"/>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五、联系方式</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楷体_GB2312" w:eastAsia="楷体_GB2312" w:hAnsi="楷体_GB2312" w:cs="楷体_GB2312" w:hint="eastAsia"/>
          <w:b/>
          <w:bCs/>
          <w:sz w:val="28"/>
          <w:szCs w:val="28"/>
        </w:rPr>
        <w:t>地</w:t>
      </w:r>
      <w:r>
        <w:rPr>
          <w:rFonts w:ascii="楷体_GB2312" w:eastAsia="楷体_GB2312" w:hAnsi="楷体_GB2312" w:cs="楷体_GB2312"/>
          <w:b/>
          <w:bCs/>
          <w:sz w:val="28"/>
          <w:szCs w:val="28"/>
        </w:rPr>
        <w:t xml:space="preserve">  </w:t>
      </w:r>
      <w:r>
        <w:rPr>
          <w:rFonts w:ascii="楷体_GB2312" w:eastAsia="楷体_GB2312" w:hAnsi="楷体_GB2312" w:cs="楷体_GB2312" w:hint="eastAsia"/>
          <w:b/>
          <w:bCs/>
          <w:sz w:val="28"/>
          <w:szCs w:val="28"/>
        </w:rPr>
        <w:t>址：</w:t>
      </w:r>
      <w:r>
        <w:rPr>
          <w:rFonts w:ascii="方正仿宋_GBK" w:eastAsia="方正仿宋_GBK" w:hAnsi="方正仿宋_GBK" w:cs="方正仿宋_GBK" w:hint="eastAsia"/>
          <w:sz w:val="28"/>
          <w:szCs w:val="28"/>
        </w:rPr>
        <w:t>安徽巢湖经济开发区巢湖学院人事处</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楷体_GB2312" w:eastAsia="楷体_GB2312" w:hAnsi="楷体_GB2312" w:cs="楷体_GB2312" w:hint="eastAsia"/>
          <w:b/>
          <w:bCs/>
          <w:sz w:val="28"/>
          <w:szCs w:val="28"/>
        </w:rPr>
        <w:t>邮</w:t>
      </w:r>
      <w:r>
        <w:rPr>
          <w:rFonts w:ascii="楷体_GB2312" w:eastAsia="楷体_GB2312" w:hAnsi="楷体_GB2312" w:cs="楷体_GB2312"/>
          <w:b/>
          <w:bCs/>
          <w:sz w:val="28"/>
          <w:szCs w:val="28"/>
        </w:rPr>
        <w:t xml:space="preserve">  </w:t>
      </w:r>
      <w:r>
        <w:rPr>
          <w:rFonts w:ascii="楷体_GB2312" w:eastAsia="楷体_GB2312" w:hAnsi="楷体_GB2312" w:cs="楷体_GB2312" w:hint="eastAsia"/>
          <w:b/>
          <w:bCs/>
          <w:sz w:val="28"/>
          <w:szCs w:val="28"/>
        </w:rPr>
        <w:t>编：</w:t>
      </w:r>
      <w:r>
        <w:rPr>
          <w:rFonts w:ascii="方正仿宋_GBK" w:eastAsia="方正仿宋_GBK" w:hAnsi="方正仿宋_GBK" w:cs="方正仿宋_GBK"/>
          <w:sz w:val="28"/>
          <w:szCs w:val="28"/>
        </w:rPr>
        <w:t>238000</w:t>
      </w:r>
    </w:p>
    <w:p w:rsidR="005A208F" w:rsidRDefault="005A208F" w:rsidP="00C707CF">
      <w:pPr>
        <w:spacing w:line="500" w:lineRule="exact"/>
        <w:ind w:firstLineChars="200" w:firstLine="31680"/>
        <w:rPr>
          <w:rFonts w:ascii="方正仿宋_GBK" w:eastAsia="方正仿宋_GBK" w:hAnsi="方正仿宋_GBK" w:cs="方正仿宋_GBK"/>
          <w:sz w:val="28"/>
          <w:szCs w:val="28"/>
        </w:rPr>
      </w:pPr>
      <w:r>
        <w:rPr>
          <w:rFonts w:ascii="楷体_GB2312" w:eastAsia="楷体_GB2312" w:hAnsi="楷体_GB2312" w:cs="楷体_GB2312" w:hint="eastAsia"/>
          <w:b/>
          <w:bCs/>
          <w:sz w:val="28"/>
          <w:szCs w:val="28"/>
        </w:rPr>
        <w:t>联系人：</w:t>
      </w:r>
      <w:r>
        <w:rPr>
          <w:rFonts w:ascii="方正仿宋_GBK" w:eastAsia="方正仿宋_GBK" w:hAnsi="方正仿宋_GBK" w:cs="方正仿宋_GBK" w:hint="eastAsia"/>
          <w:sz w:val="28"/>
          <w:szCs w:val="28"/>
        </w:rPr>
        <w:t>陶老师，电话：</w:t>
      </w:r>
      <w:r>
        <w:rPr>
          <w:rFonts w:ascii="方正仿宋_GBK" w:eastAsia="方正仿宋_GBK" w:hAnsi="方正仿宋_GBK" w:cs="方正仿宋_GBK"/>
          <w:sz w:val="28"/>
          <w:szCs w:val="28"/>
        </w:rPr>
        <w:t>0551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82361409</w:t>
      </w:r>
    </w:p>
    <w:p w:rsidR="005A208F" w:rsidRDefault="005A208F" w:rsidP="00D40E8F">
      <w:pPr>
        <w:spacing w:line="500" w:lineRule="exact"/>
        <w:ind w:firstLineChars="200" w:firstLine="31680"/>
        <w:rPr>
          <w:rFonts w:ascii="方正仿宋_GBK" w:eastAsia="方正仿宋_GBK" w:hAnsi="方正仿宋_GBK" w:cs="方正仿宋_GBK"/>
          <w:sz w:val="28"/>
          <w:szCs w:val="28"/>
        </w:rPr>
      </w:pPr>
      <w:r>
        <w:rPr>
          <w:rFonts w:ascii="楷体_GB2312" w:eastAsia="楷体_GB2312" w:hAnsi="楷体_GB2312" w:cs="楷体_GB2312" w:hint="eastAsia"/>
          <w:b/>
          <w:bCs/>
          <w:sz w:val="28"/>
          <w:szCs w:val="28"/>
        </w:rPr>
        <w:t>邮</w:t>
      </w:r>
      <w:r>
        <w:rPr>
          <w:rFonts w:ascii="楷体_GB2312" w:eastAsia="楷体_GB2312" w:hAnsi="楷体_GB2312" w:cs="楷体_GB2312"/>
          <w:b/>
          <w:bCs/>
          <w:sz w:val="28"/>
          <w:szCs w:val="28"/>
        </w:rPr>
        <w:t xml:space="preserve">  </w:t>
      </w:r>
      <w:r>
        <w:rPr>
          <w:rFonts w:ascii="楷体_GB2312" w:eastAsia="楷体_GB2312" w:hAnsi="楷体_GB2312" w:cs="楷体_GB2312" w:hint="eastAsia"/>
          <w:b/>
          <w:bCs/>
          <w:sz w:val="28"/>
          <w:szCs w:val="28"/>
        </w:rPr>
        <w:t>箱：</w:t>
      </w:r>
      <w:hyperlink r:id="rId7" w:history="1">
        <w:r>
          <w:rPr>
            <w:rFonts w:ascii="方正仿宋_GBK" w:eastAsia="方正仿宋_GBK" w:hAnsi="方正仿宋_GBK" w:cs="方正仿宋_GBK"/>
            <w:sz w:val="28"/>
            <w:szCs w:val="28"/>
          </w:rPr>
          <w:t>rszp@chu.edu.cn</w:t>
        </w:r>
      </w:hyperlink>
      <w:r>
        <w:rPr>
          <w:rFonts w:hint="eastAsia"/>
        </w:rPr>
        <w:t>抄送</w:t>
      </w:r>
      <w:r>
        <w:t>305957034@qq.com</w:t>
      </w:r>
      <w:r>
        <w:rPr>
          <w:rFonts w:ascii="方正仿宋_GBK" w:eastAsia="方正仿宋_GBK" w:hAnsi="方正仿宋_GBK" w:cs="方正仿宋_GBK" w:hint="eastAsia"/>
          <w:sz w:val="28"/>
          <w:szCs w:val="28"/>
        </w:rPr>
        <w:t>（邮件主题：高校招聘网</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毕业学校</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学历学位</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专业方向</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姓名）</w:t>
      </w:r>
    </w:p>
    <w:p w:rsidR="005A208F" w:rsidRDefault="005A208F" w:rsidP="00C707CF">
      <w:pPr>
        <w:spacing w:line="500" w:lineRule="exact"/>
        <w:ind w:firstLineChars="200" w:firstLine="3168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招聘系统登陆地址：</w:t>
      </w:r>
    </w:p>
    <w:p w:rsidR="005A208F" w:rsidRDefault="005A208F" w:rsidP="00C707CF">
      <w:pPr>
        <w:spacing w:line="500" w:lineRule="exact"/>
        <w:ind w:firstLineChars="100" w:firstLine="3168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http://rszp.chu.edu.cn/ZP/product/recruit/index.jsp?FM_SYS_ID=chxy</w:t>
      </w:r>
    </w:p>
    <w:p w:rsidR="005A208F" w:rsidRPr="00D40E8F" w:rsidRDefault="005A208F" w:rsidP="00D40E8F">
      <w:pPr>
        <w:widowControl/>
        <w:spacing w:line="440" w:lineRule="exact"/>
        <w:ind w:firstLineChars="215" w:firstLine="31680"/>
        <w:jc w:val="left"/>
        <w:rPr>
          <w:rFonts w:ascii="方正仿宋_GBK" w:eastAsia="方正仿宋_GBK" w:hAnsi="方正仿宋_GBK" w:cs="方正仿宋_GBK"/>
          <w:sz w:val="28"/>
          <w:szCs w:val="28"/>
        </w:rPr>
      </w:pPr>
      <w:r w:rsidRPr="00D40E8F">
        <w:rPr>
          <w:rFonts w:ascii="楷体_GB2312" w:eastAsia="楷体_GB2312" w:hAnsi="楷体_GB2312" w:cs="楷体_GB2312" w:hint="eastAsia"/>
          <w:b/>
          <w:bCs/>
          <w:sz w:val="28"/>
          <w:szCs w:val="28"/>
        </w:rPr>
        <w:t>更多详情，请登陆：</w:t>
      </w:r>
      <w:r w:rsidRPr="00D40E8F">
        <w:rPr>
          <w:rFonts w:ascii="方正仿宋_GBK" w:eastAsia="方正仿宋_GBK" w:hAnsi="方正仿宋_GBK" w:cs="方正仿宋_GBK"/>
          <w:sz w:val="28"/>
          <w:szCs w:val="28"/>
        </w:rPr>
        <w:t>http://www.jszp.org/</w:t>
      </w:r>
    </w:p>
    <w:p w:rsidR="005A208F" w:rsidRDefault="005A208F" w:rsidP="00C707CF">
      <w:pPr>
        <w:spacing w:beforeLines="50" w:line="440" w:lineRule="exact"/>
        <w:ind w:firstLineChars="196" w:firstLine="31680"/>
        <w:rPr>
          <w:rFonts w:ascii="宋体"/>
          <w:color w:val="000000"/>
          <w:sz w:val="24"/>
        </w:rPr>
      </w:pPr>
    </w:p>
    <w:p w:rsidR="005A208F" w:rsidRDefault="005A208F">
      <w:pPr>
        <w:widowControl/>
        <w:spacing w:line="440" w:lineRule="exact"/>
        <w:ind w:firstLine="465"/>
        <w:jc w:val="left"/>
        <w:rPr>
          <w:rFonts w:ascii="宋体"/>
          <w:color w:val="000000"/>
          <w:sz w:val="24"/>
        </w:rPr>
      </w:pPr>
    </w:p>
    <w:sectPr w:rsidR="005A208F" w:rsidSect="00025FF6">
      <w:headerReference w:type="default" r:id="rId8"/>
      <w:footerReference w:type="default" r:id="rId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8F" w:rsidRDefault="005A208F" w:rsidP="00025FF6">
      <w:r>
        <w:separator/>
      </w:r>
    </w:p>
  </w:endnote>
  <w:endnote w:type="continuationSeparator" w:id="0">
    <w:p w:rsidR="005A208F" w:rsidRDefault="005A208F" w:rsidP="00025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仿宋_GBK">
    <w:altName w:val="黑体"/>
    <w:panose1 w:val="00000000000000000000"/>
    <w:charset w:val="86"/>
    <w:family w:val="script"/>
    <w:notTrueType/>
    <w:pitch w:val="default"/>
    <w:sig w:usb0="00000001" w:usb1="080E0000" w:usb2="00000010" w:usb3="00000000" w:csb0="0004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方正黑体_GBK">
    <w:altName w:val="黑体"/>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8F" w:rsidRDefault="005A208F">
    <w:pPr>
      <w:pStyle w:val="Footer"/>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9</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8F" w:rsidRDefault="005A208F" w:rsidP="00025FF6">
      <w:r>
        <w:separator/>
      </w:r>
    </w:p>
  </w:footnote>
  <w:footnote w:type="continuationSeparator" w:id="0">
    <w:p w:rsidR="005A208F" w:rsidRDefault="005A208F" w:rsidP="00025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8F" w:rsidRDefault="005A208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AA9"/>
    <w:rsid w:val="0000791F"/>
    <w:rsid w:val="000127D4"/>
    <w:rsid w:val="00016856"/>
    <w:rsid w:val="00021010"/>
    <w:rsid w:val="00024E1C"/>
    <w:rsid w:val="00024FC8"/>
    <w:rsid w:val="00025FB2"/>
    <w:rsid w:val="00025FF6"/>
    <w:rsid w:val="000266AE"/>
    <w:rsid w:val="00030530"/>
    <w:rsid w:val="00034624"/>
    <w:rsid w:val="00044DD0"/>
    <w:rsid w:val="0005139B"/>
    <w:rsid w:val="00052CFD"/>
    <w:rsid w:val="00054103"/>
    <w:rsid w:val="0006359F"/>
    <w:rsid w:val="00070179"/>
    <w:rsid w:val="00074BDF"/>
    <w:rsid w:val="000A57D2"/>
    <w:rsid w:val="000A5809"/>
    <w:rsid w:val="000A7A34"/>
    <w:rsid w:val="000B7DCD"/>
    <w:rsid w:val="000C129F"/>
    <w:rsid w:val="000D025E"/>
    <w:rsid w:val="000D5D8E"/>
    <w:rsid w:val="000D6264"/>
    <w:rsid w:val="000D7939"/>
    <w:rsid w:val="000E7DD7"/>
    <w:rsid w:val="000F0727"/>
    <w:rsid w:val="000F1DCA"/>
    <w:rsid w:val="000F1E04"/>
    <w:rsid w:val="000F790F"/>
    <w:rsid w:val="000F7D70"/>
    <w:rsid w:val="0010498B"/>
    <w:rsid w:val="001073CE"/>
    <w:rsid w:val="001079D6"/>
    <w:rsid w:val="00113886"/>
    <w:rsid w:val="00113983"/>
    <w:rsid w:val="00117081"/>
    <w:rsid w:val="00117AFE"/>
    <w:rsid w:val="00126686"/>
    <w:rsid w:val="001319EA"/>
    <w:rsid w:val="00156A04"/>
    <w:rsid w:val="00156B9F"/>
    <w:rsid w:val="001617E0"/>
    <w:rsid w:val="0016188F"/>
    <w:rsid w:val="00170A64"/>
    <w:rsid w:val="00172760"/>
    <w:rsid w:val="001903A2"/>
    <w:rsid w:val="00191D61"/>
    <w:rsid w:val="001C453A"/>
    <w:rsid w:val="001C53CF"/>
    <w:rsid w:val="001D3EF1"/>
    <w:rsid w:val="001E0D49"/>
    <w:rsid w:val="001E51A2"/>
    <w:rsid w:val="001F0848"/>
    <w:rsid w:val="001F7C46"/>
    <w:rsid w:val="00203C5F"/>
    <w:rsid w:val="00203D83"/>
    <w:rsid w:val="00210BCC"/>
    <w:rsid w:val="00221F50"/>
    <w:rsid w:val="002314F1"/>
    <w:rsid w:val="00237498"/>
    <w:rsid w:val="0024171C"/>
    <w:rsid w:val="0025279B"/>
    <w:rsid w:val="00255E9B"/>
    <w:rsid w:val="0026051C"/>
    <w:rsid w:val="00260CA1"/>
    <w:rsid w:val="00261A07"/>
    <w:rsid w:val="0026310F"/>
    <w:rsid w:val="00265832"/>
    <w:rsid w:val="002753F7"/>
    <w:rsid w:val="00276076"/>
    <w:rsid w:val="00290CF3"/>
    <w:rsid w:val="0029368A"/>
    <w:rsid w:val="00296117"/>
    <w:rsid w:val="002A0747"/>
    <w:rsid w:val="002A1D9D"/>
    <w:rsid w:val="002B23CA"/>
    <w:rsid w:val="002B4FBF"/>
    <w:rsid w:val="002B5D4B"/>
    <w:rsid w:val="002B6FC6"/>
    <w:rsid w:val="002C25EA"/>
    <w:rsid w:val="002C4B7C"/>
    <w:rsid w:val="002E4007"/>
    <w:rsid w:val="002E4FF7"/>
    <w:rsid w:val="002F3332"/>
    <w:rsid w:val="002F4918"/>
    <w:rsid w:val="002F504B"/>
    <w:rsid w:val="003116C6"/>
    <w:rsid w:val="003148FB"/>
    <w:rsid w:val="00314AF4"/>
    <w:rsid w:val="00325506"/>
    <w:rsid w:val="00325C7E"/>
    <w:rsid w:val="003273D1"/>
    <w:rsid w:val="003314A8"/>
    <w:rsid w:val="0033382F"/>
    <w:rsid w:val="0036074F"/>
    <w:rsid w:val="00361D8C"/>
    <w:rsid w:val="00362BCD"/>
    <w:rsid w:val="00375526"/>
    <w:rsid w:val="00376047"/>
    <w:rsid w:val="0039555D"/>
    <w:rsid w:val="0039562C"/>
    <w:rsid w:val="003A27BA"/>
    <w:rsid w:val="003A5F5C"/>
    <w:rsid w:val="003B4BCF"/>
    <w:rsid w:val="003B4F1A"/>
    <w:rsid w:val="003C32BA"/>
    <w:rsid w:val="003C3677"/>
    <w:rsid w:val="003E0364"/>
    <w:rsid w:val="003F6DEC"/>
    <w:rsid w:val="003F7086"/>
    <w:rsid w:val="004032B0"/>
    <w:rsid w:val="00406304"/>
    <w:rsid w:val="00410BC4"/>
    <w:rsid w:val="004265B4"/>
    <w:rsid w:val="00442160"/>
    <w:rsid w:val="004546D1"/>
    <w:rsid w:val="00455258"/>
    <w:rsid w:val="0046029E"/>
    <w:rsid w:val="0046578A"/>
    <w:rsid w:val="00465951"/>
    <w:rsid w:val="00466C39"/>
    <w:rsid w:val="00466DFB"/>
    <w:rsid w:val="00472802"/>
    <w:rsid w:val="00472B05"/>
    <w:rsid w:val="00485CE3"/>
    <w:rsid w:val="0049534C"/>
    <w:rsid w:val="00496924"/>
    <w:rsid w:val="004A4D19"/>
    <w:rsid w:val="004A66DB"/>
    <w:rsid w:val="004B2C33"/>
    <w:rsid w:val="004B6EF5"/>
    <w:rsid w:val="004C261A"/>
    <w:rsid w:val="004D1D32"/>
    <w:rsid w:val="004D21BF"/>
    <w:rsid w:val="004D2B37"/>
    <w:rsid w:val="004D5F5A"/>
    <w:rsid w:val="004E0CBC"/>
    <w:rsid w:val="004F3155"/>
    <w:rsid w:val="004F4A0D"/>
    <w:rsid w:val="004F6579"/>
    <w:rsid w:val="005227A1"/>
    <w:rsid w:val="00527649"/>
    <w:rsid w:val="0053160D"/>
    <w:rsid w:val="00541430"/>
    <w:rsid w:val="005427A8"/>
    <w:rsid w:val="00545659"/>
    <w:rsid w:val="005501BC"/>
    <w:rsid w:val="00554671"/>
    <w:rsid w:val="00555187"/>
    <w:rsid w:val="00556834"/>
    <w:rsid w:val="00560DEA"/>
    <w:rsid w:val="0056175F"/>
    <w:rsid w:val="0056206D"/>
    <w:rsid w:val="0056271F"/>
    <w:rsid w:val="00564D92"/>
    <w:rsid w:val="00567638"/>
    <w:rsid w:val="005917DE"/>
    <w:rsid w:val="00596D78"/>
    <w:rsid w:val="005A208F"/>
    <w:rsid w:val="005A59AB"/>
    <w:rsid w:val="005C601B"/>
    <w:rsid w:val="005C61B9"/>
    <w:rsid w:val="005F6588"/>
    <w:rsid w:val="0060098D"/>
    <w:rsid w:val="00600D38"/>
    <w:rsid w:val="00603423"/>
    <w:rsid w:val="006043C9"/>
    <w:rsid w:val="00615971"/>
    <w:rsid w:val="00620501"/>
    <w:rsid w:val="00621AE8"/>
    <w:rsid w:val="006221DA"/>
    <w:rsid w:val="0062274D"/>
    <w:rsid w:val="00622E80"/>
    <w:rsid w:val="00625C77"/>
    <w:rsid w:val="00642C69"/>
    <w:rsid w:val="00654D11"/>
    <w:rsid w:val="00655821"/>
    <w:rsid w:val="00663ABA"/>
    <w:rsid w:val="00665DB6"/>
    <w:rsid w:val="0066773E"/>
    <w:rsid w:val="00672463"/>
    <w:rsid w:val="0067374F"/>
    <w:rsid w:val="0068175C"/>
    <w:rsid w:val="00681D4E"/>
    <w:rsid w:val="0068413F"/>
    <w:rsid w:val="006941DF"/>
    <w:rsid w:val="0069532E"/>
    <w:rsid w:val="00697DBE"/>
    <w:rsid w:val="006A3176"/>
    <w:rsid w:val="006A4FF8"/>
    <w:rsid w:val="006C14FF"/>
    <w:rsid w:val="006C44A7"/>
    <w:rsid w:val="006C6C29"/>
    <w:rsid w:val="006D057C"/>
    <w:rsid w:val="006E6B86"/>
    <w:rsid w:val="006E785B"/>
    <w:rsid w:val="006E79D7"/>
    <w:rsid w:val="006F0422"/>
    <w:rsid w:val="006F0A23"/>
    <w:rsid w:val="006F0F06"/>
    <w:rsid w:val="006F7B93"/>
    <w:rsid w:val="00714C83"/>
    <w:rsid w:val="00716D59"/>
    <w:rsid w:val="00720B8C"/>
    <w:rsid w:val="00723208"/>
    <w:rsid w:val="00724EB6"/>
    <w:rsid w:val="00725464"/>
    <w:rsid w:val="00725EAE"/>
    <w:rsid w:val="00736F81"/>
    <w:rsid w:val="00747384"/>
    <w:rsid w:val="00750268"/>
    <w:rsid w:val="00750CBA"/>
    <w:rsid w:val="007534FC"/>
    <w:rsid w:val="00754D26"/>
    <w:rsid w:val="007572D8"/>
    <w:rsid w:val="00766071"/>
    <w:rsid w:val="00772482"/>
    <w:rsid w:val="00775E47"/>
    <w:rsid w:val="007768B7"/>
    <w:rsid w:val="00777711"/>
    <w:rsid w:val="00780393"/>
    <w:rsid w:val="00781A9E"/>
    <w:rsid w:val="00784796"/>
    <w:rsid w:val="007850A1"/>
    <w:rsid w:val="00785C7C"/>
    <w:rsid w:val="00796909"/>
    <w:rsid w:val="007A4336"/>
    <w:rsid w:val="007B197C"/>
    <w:rsid w:val="007B1EA1"/>
    <w:rsid w:val="007B7698"/>
    <w:rsid w:val="007C4EC2"/>
    <w:rsid w:val="007C7DAC"/>
    <w:rsid w:val="007D1AA2"/>
    <w:rsid w:val="007E1A00"/>
    <w:rsid w:val="007F019A"/>
    <w:rsid w:val="007F75C2"/>
    <w:rsid w:val="00801EDA"/>
    <w:rsid w:val="008161AD"/>
    <w:rsid w:val="00816BDC"/>
    <w:rsid w:val="00833539"/>
    <w:rsid w:val="00853464"/>
    <w:rsid w:val="0085381B"/>
    <w:rsid w:val="00860AA6"/>
    <w:rsid w:val="008663BF"/>
    <w:rsid w:val="00867F6B"/>
    <w:rsid w:val="00873C3B"/>
    <w:rsid w:val="00874DB0"/>
    <w:rsid w:val="0087747B"/>
    <w:rsid w:val="0088069C"/>
    <w:rsid w:val="00882C42"/>
    <w:rsid w:val="0088775A"/>
    <w:rsid w:val="008932A0"/>
    <w:rsid w:val="0089663F"/>
    <w:rsid w:val="008A15DC"/>
    <w:rsid w:val="008A1D88"/>
    <w:rsid w:val="008B1754"/>
    <w:rsid w:val="008B4EE8"/>
    <w:rsid w:val="008B7D9F"/>
    <w:rsid w:val="008C1483"/>
    <w:rsid w:val="008C1BF3"/>
    <w:rsid w:val="008C53B0"/>
    <w:rsid w:val="008D0BEB"/>
    <w:rsid w:val="008D1A55"/>
    <w:rsid w:val="008D2559"/>
    <w:rsid w:val="008E0C44"/>
    <w:rsid w:val="008E2E8F"/>
    <w:rsid w:val="008E7DAA"/>
    <w:rsid w:val="008F22EC"/>
    <w:rsid w:val="008F4F53"/>
    <w:rsid w:val="00903770"/>
    <w:rsid w:val="00916FB8"/>
    <w:rsid w:val="009350CD"/>
    <w:rsid w:val="00945911"/>
    <w:rsid w:val="00955296"/>
    <w:rsid w:val="00957309"/>
    <w:rsid w:val="009636C2"/>
    <w:rsid w:val="00964D47"/>
    <w:rsid w:val="009666A9"/>
    <w:rsid w:val="009676D4"/>
    <w:rsid w:val="00974474"/>
    <w:rsid w:val="009805D1"/>
    <w:rsid w:val="009A1B33"/>
    <w:rsid w:val="009A37B2"/>
    <w:rsid w:val="009A415F"/>
    <w:rsid w:val="009B5CE8"/>
    <w:rsid w:val="009C1553"/>
    <w:rsid w:val="009D0F61"/>
    <w:rsid w:val="009E011B"/>
    <w:rsid w:val="009E3D57"/>
    <w:rsid w:val="009E4B6E"/>
    <w:rsid w:val="009F0C1C"/>
    <w:rsid w:val="00A04CD8"/>
    <w:rsid w:val="00A116B0"/>
    <w:rsid w:val="00A22774"/>
    <w:rsid w:val="00A25CA4"/>
    <w:rsid w:val="00A2692A"/>
    <w:rsid w:val="00A26C8D"/>
    <w:rsid w:val="00A43BE0"/>
    <w:rsid w:val="00A5512A"/>
    <w:rsid w:val="00A72C5A"/>
    <w:rsid w:val="00A76509"/>
    <w:rsid w:val="00A76C86"/>
    <w:rsid w:val="00A84864"/>
    <w:rsid w:val="00A939CE"/>
    <w:rsid w:val="00A94C52"/>
    <w:rsid w:val="00A9719D"/>
    <w:rsid w:val="00A97589"/>
    <w:rsid w:val="00AA29CD"/>
    <w:rsid w:val="00AA4685"/>
    <w:rsid w:val="00AA7CB0"/>
    <w:rsid w:val="00AB3F0E"/>
    <w:rsid w:val="00AB53C7"/>
    <w:rsid w:val="00AC1CB3"/>
    <w:rsid w:val="00AC378F"/>
    <w:rsid w:val="00AC437C"/>
    <w:rsid w:val="00AF220F"/>
    <w:rsid w:val="00AF67FA"/>
    <w:rsid w:val="00AF6CBF"/>
    <w:rsid w:val="00B02511"/>
    <w:rsid w:val="00B05760"/>
    <w:rsid w:val="00B15A5C"/>
    <w:rsid w:val="00B15D27"/>
    <w:rsid w:val="00B22B5C"/>
    <w:rsid w:val="00B25549"/>
    <w:rsid w:val="00B26E88"/>
    <w:rsid w:val="00B41147"/>
    <w:rsid w:val="00B43CB9"/>
    <w:rsid w:val="00B44294"/>
    <w:rsid w:val="00B479E2"/>
    <w:rsid w:val="00B65FF2"/>
    <w:rsid w:val="00B763DB"/>
    <w:rsid w:val="00B8229C"/>
    <w:rsid w:val="00B82E65"/>
    <w:rsid w:val="00B8630D"/>
    <w:rsid w:val="00B94D5B"/>
    <w:rsid w:val="00B95888"/>
    <w:rsid w:val="00BA0258"/>
    <w:rsid w:val="00BA2FDF"/>
    <w:rsid w:val="00BA7139"/>
    <w:rsid w:val="00BB548D"/>
    <w:rsid w:val="00BB65D5"/>
    <w:rsid w:val="00BC5B5E"/>
    <w:rsid w:val="00BC62AE"/>
    <w:rsid w:val="00BD0B57"/>
    <w:rsid w:val="00BD7E56"/>
    <w:rsid w:val="00BE19A4"/>
    <w:rsid w:val="00BE496A"/>
    <w:rsid w:val="00BF3AA9"/>
    <w:rsid w:val="00BF61B4"/>
    <w:rsid w:val="00C002F7"/>
    <w:rsid w:val="00C03368"/>
    <w:rsid w:val="00C033ED"/>
    <w:rsid w:val="00C10568"/>
    <w:rsid w:val="00C20EB1"/>
    <w:rsid w:val="00C33296"/>
    <w:rsid w:val="00C33F9C"/>
    <w:rsid w:val="00C41444"/>
    <w:rsid w:val="00C44142"/>
    <w:rsid w:val="00C501A4"/>
    <w:rsid w:val="00C573BF"/>
    <w:rsid w:val="00C6292C"/>
    <w:rsid w:val="00C66077"/>
    <w:rsid w:val="00C66BD6"/>
    <w:rsid w:val="00C67709"/>
    <w:rsid w:val="00C67CFF"/>
    <w:rsid w:val="00C707CF"/>
    <w:rsid w:val="00C71807"/>
    <w:rsid w:val="00C71FE3"/>
    <w:rsid w:val="00C7322E"/>
    <w:rsid w:val="00C84E32"/>
    <w:rsid w:val="00C97179"/>
    <w:rsid w:val="00CA35E3"/>
    <w:rsid w:val="00CB1C1F"/>
    <w:rsid w:val="00CB5BE7"/>
    <w:rsid w:val="00CC5376"/>
    <w:rsid w:val="00CC548F"/>
    <w:rsid w:val="00CC6D04"/>
    <w:rsid w:val="00CC7854"/>
    <w:rsid w:val="00CD2B30"/>
    <w:rsid w:val="00CD592E"/>
    <w:rsid w:val="00CF0FF6"/>
    <w:rsid w:val="00CF445C"/>
    <w:rsid w:val="00D00457"/>
    <w:rsid w:val="00D201F2"/>
    <w:rsid w:val="00D20D8F"/>
    <w:rsid w:val="00D226BC"/>
    <w:rsid w:val="00D24B8E"/>
    <w:rsid w:val="00D30658"/>
    <w:rsid w:val="00D30FE2"/>
    <w:rsid w:val="00D40E8F"/>
    <w:rsid w:val="00D44AA5"/>
    <w:rsid w:val="00D46161"/>
    <w:rsid w:val="00D46387"/>
    <w:rsid w:val="00D46452"/>
    <w:rsid w:val="00D47C29"/>
    <w:rsid w:val="00D54313"/>
    <w:rsid w:val="00D577B9"/>
    <w:rsid w:val="00D63BBA"/>
    <w:rsid w:val="00D810B7"/>
    <w:rsid w:val="00D9687D"/>
    <w:rsid w:val="00DA19E2"/>
    <w:rsid w:val="00DA4758"/>
    <w:rsid w:val="00DA7BDA"/>
    <w:rsid w:val="00DB3979"/>
    <w:rsid w:val="00DC0CC4"/>
    <w:rsid w:val="00DD39C7"/>
    <w:rsid w:val="00DE0A95"/>
    <w:rsid w:val="00DE570E"/>
    <w:rsid w:val="00DE76CB"/>
    <w:rsid w:val="00DF35FB"/>
    <w:rsid w:val="00DF461D"/>
    <w:rsid w:val="00E01AE2"/>
    <w:rsid w:val="00E1455B"/>
    <w:rsid w:val="00E1681D"/>
    <w:rsid w:val="00E17809"/>
    <w:rsid w:val="00E20D22"/>
    <w:rsid w:val="00E21DC9"/>
    <w:rsid w:val="00E254F0"/>
    <w:rsid w:val="00E27E36"/>
    <w:rsid w:val="00E33B03"/>
    <w:rsid w:val="00E33F4A"/>
    <w:rsid w:val="00E409F4"/>
    <w:rsid w:val="00E40DD8"/>
    <w:rsid w:val="00E40F51"/>
    <w:rsid w:val="00E42F47"/>
    <w:rsid w:val="00E43F9A"/>
    <w:rsid w:val="00E47C1C"/>
    <w:rsid w:val="00E507BD"/>
    <w:rsid w:val="00E53923"/>
    <w:rsid w:val="00E7257C"/>
    <w:rsid w:val="00E86E63"/>
    <w:rsid w:val="00E95D6F"/>
    <w:rsid w:val="00EA2E26"/>
    <w:rsid w:val="00EA4C9A"/>
    <w:rsid w:val="00EB253F"/>
    <w:rsid w:val="00EB3963"/>
    <w:rsid w:val="00EC061B"/>
    <w:rsid w:val="00EC0F0A"/>
    <w:rsid w:val="00EC1DC7"/>
    <w:rsid w:val="00EC28A0"/>
    <w:rsid w:val="00EC2B2E"/>
    <w:rsid w:val="00EC2F38"/>
    <w:rsid w:val="00ED0D4B"/>
    <w:rsid w:val="00ED3FED"/>
    <w:rsid w:val="00EE0AA4"/>
    <w:rsid w:val="00EF2129"/>
    <w:rsid w:val="00EF46C8"/>
    <w:rsid w:val="00F040B0"/>
    <w:rsid w:val="00F06162"/>
    <w:rsid w:val="00F0784E"/>
    <w:rsid w:val="00F07D30"/>
    <w:rsid w:val="00F253F2"/>
    <w:rsid w:val="00F272D8"/>
    <w:rsid w:val="00F31B18"/>
    <w:rsid w:val="00F375F9"/>
    <w:rsid w:val="00F37DCE"/>
    <w:rsid w:val="00F46AC3"/>
    <w:rsid w:val="00F634FC"/>
    <w:rsid w:val="00F6507A"/>
    <w:rsid w:val="00F67640"/>
    <w:rsid w:val="00F75734"/>
    <w:rsid w:val="00F76ECD"/>
    <w:rsid w:val="00F812EF"/>
    <w:rsid w:val="00F865E5"/>
    <w:rsid w:val="00FA5F87"/>
    <w:rsid w:val="00FB3525"/>
    <w:rsid w:val="00FB6AB2"/>
    <w:rsid w:val="00FC211D"/>
    <w:rsid w:val="00FC6202"/>
    <w:rsid w:val="00FC6F77"/>
    <w:rsid w:val="00FD55D8"/>
    <w:rsid w:val="318C1A81"/>
    <w:rsid w:val="4BB37BB1"/>
    <w:rsid w:val="5B242E2D"/>
    <w:rsid w:val="5F104173"/>
    <w:rsid w:val="65E926CA"/>
    <w:rsid w:val="6768612D"/>
    <w:rsid w:val="683E1DCA"/>
    <w:rsid w:val="73104ACB"/>
    <w:rsid w:val="7667415D"/>
    <w:rsid w:val="7774763F"/>
    <w:rsid w:val="7D1575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F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F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37145"/>
    <w:rPr>
      <w:sz w:val="18"/>
      <w:szCs w:val="18"/>
    </w:rPr>
  </w:style>
  <w:style w:type="paragraph" w:styleId="Header">
    <w:name w:val="header"/>
    <w:basedOn w:val="Normal"/>
    <w:link w:val="HeaderChar"/>
    <w:uiPriority w:val="99"/>
    <w:rsid w:val="00025F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37145"/>
    <w:rPr>
      <w:sz w:val="18"/>
      <w:szCs w:val="18"/>
    </w:rPr>
  </w:style>
  <w:style w:type="paragraph" w:styleId="FootnoteText">
    <w:name w:val="footnote text"/>
    <w:basedOn w:val="Normal"/>
    <w:link w:val="FootnoteTextChar"/>
    <w:uiPriority w:val="99"/>
    <w:semiHidden/>
    <w:rsid w:val="00025FF6"/>
    <w:pPr>
      <w:snapToGrid w:val="0"/>
      <w:jc w:val="left"/>
    </w:pPr>
    <w:rPr>
      <w:sz w:val="18"/>
      <w:szCs w:val="18"/>
    </w:rPr>
  </w:style>
  <w:style w:type="character" w:customStyle="1" w:styleId="FootnoteTextChar">
    <w:name w:val="Footnote Text Char"/>
    <w:basedOn w:val="DefaultParagraphFont"/>
    <w:link w:val="FootnoteText"/>
    <w:uiPriority w:val="99"/>
    <w:semiHidden/>
    <w:rsid w:val="00537145"/>
    <w:rPr>
      <w:sz w:val="18"/>
      <w:szCs w:val="18"/>
    </w:rPr>
  </w:style>
  <w:style w:type="paragraph" w:styleId="NormalWeb">
    <w:name w:val="Normal (Web)"/>
    <w:basedOn w:val="Normal"/>
    <w:uiPriority w:val="99"/>
    <w:rsid w:val="00025FF6"/>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025FF6"/>
    <w:rPr>
      <w:rFonts w:cs="Times New Roman"/>
      <w:b/>
    </w:rPr>
  </w:style>
  <w:style w:type="character" w:styleId="FollowedHyperlink">
    <w:name w:val="FollowedHyperlink"/>
    <w:basedOn w:val="DefaultParagraphFont"/>
    <w:uiPriority w:val="99"/>
    <w:rsid w:val="00025FF6"/>
    <w:rPr>
      <w:rFonts w:cs="Times New Roman"/>
      <w:color w:val="333333"/>
      <w:u w:val="none"/>
    </w:rPr>
  </w:style>
  <w:style w:type="character" w:styleId="Hyperlink">
    <w:name w:val="Hyperlink"/>
    <w:basedOn w:val="DefaultParagraphFont"/>
    <w:uiPriority w:val="99"/>
    <w:rsid w:val="00025FF6"/>
    <w:rPr>
      <w:rFonts w:cs="Times New Roman"/>
      <w:color w:val="000000"/>
      <w:u w:val="none"/>
    </w:rPr>
  </w:style>
  <w:style w:type="paragraph" w:customStyle="1" w:styleId="2">
    <w:name w:val="样式2"/>
    <w:basedOn w:val="FootnoteText"/>
    <w:uiPriority w:val="99"/>
    <w:rsid w:val="00025FF6"/>
    <w:pPr>
      <w:jc w:val="center"/>
    </w:pPr>
  </w:style>
  <w:style w:type="paragraph" w:customStyle="1" w:styleId="3">
    <w:name w:val="样式3"/>
    <w:basedOn w:val="FootnoteText"/>
    <w:uiPriority w:val="99"/>
    <w:rsid w:val="00025FF6"/>
    <w:pPr>
      <w:jc w:val="center"/>
    </w:pPr>
    <w:rPr>
      <w:b/>
      <w:sz w:val="36"/>
      <w:szCs w:val="36"/>
    </w:rPr>
  </w:style>
  <w:style w:type="character" w:customStyle="1" w:styleId="font11">
    <w:name w:val="font11"/>
    <w:basedOn w:val="DefaultParagraphFont"/>
    <w:uiPriority w:val="99"/>
    <w:rsid w:val="00025FF6"/>
    <w:rPr>
      <w:rFonts w:ascii="方正仿宋_GBK" w:eastAsia="方正仿宋_GBK" w:hAnsi="方正仿宋_GBK" w:cs="方正仿宋_GBK"/>
      <w:b/>
      <w:color w:val="000000"/>
      <w:sz w:val="24"/>
      <w:szCs w:val="24"/>
      <w:u w:val="none"/>
    </w:rPr>
  </w:style>
  <w:style w:type="character" w:customStyle="1" w:styleId="font21">
    <w:name w:val="font21"/>
    <w:basedOn w:val="DefaultParagraphFont"/>
    <w:uiPriority w:val="99"/>
    <w:rsid w:val="00025FF6"/>
    <w:rPr>
      <w:rFonts w:ascii="方正仿宋_GBK" w:eastAsia="方正仿宋_GBK" w:hAnsi="方正仿宋_GBK" w:cs="方正仿宋_GBK"/>
      <w:color w:val="000000"/>
      <w:sz w:val="24"/>
      <w:szCs w:val="24"/>
      <w:u w:val="none"/>
    </w:rPr>
  </w:style>
  <w:style w:type="character" w:customStyle="1" w:styleId="font31">
    <w:name w:val="font31"/>
    <w:basedOn w:val="DefaultParagraphFont"/>
    <w:uiPriority w:val="99"/>
    <w:rsid w:val="00025FF6"/>
    <w:rPr>
      <w:rFonts w:ascii="方正仿宋_GBK" w:eastAsia="方正仿宋_GBK" w:hAnsi="方正仿宋_GBK" w:cs="方正仿宋_GBK"/>
      <w:b/>
      <w:color w:val="000000"/>
      <w:sz w:val="20"/>
      <w:szCs w:val="20"/>
      <w:u w:val="none"/>
    </w:rPr>
  </w:style>
  <w:style w:type="character" w:customStyle="1" w:styleId="font41">
    <w:name w:val="font41"/>
    <w:basedOn w:val="DefaultParagraphFont"/>
    <w:uiPriority w:val="99"/>
    <w:rsid w:val="00025FF6"/>
    <w:rPr>
      <w:rFonts w:ascii="方正仿宋_GBK" w:eastAsia="方正仿宋_GBK" w:hAnsi="方正仿宋_GBK" w:cs="方正仿宋_GBK"/>
      <w:color w:val="000000"/>
      <w:sz w:val="20"/>
      <w:szCs w:val="20"/>
      <w:u w:val="none"/>
    </w:rPr>
  </w:style>
  <w:style w:type="character" w:customStyle="1" w:styleId="pubdate-day">
    <w:name w:val="pubdate-day"/>
    <w:basedOn w:val="DefaultParagraphFont"/>
    <w:uiPriority w:val="99"/>
    <w:rsid w:val="00025FF6"/>
    <w:rPr>
      <w:rFonts w:cs="Times New Roman"/>
      <w:shd w:val="clear" w:color="auto" w:fill="F2F2F2"/>
    </w:rPr>
  </w:style>
  <w:style w:type="character" w:customStyle="1" w:styleId="item-name">
    <w:name w:val="item-name"/>
    <w:basedOn w:val="DefaultParagraphFont"/>
    <w:uiPriority w:val="99"/>
    <w:rsid w:val="00025FF6"/>
    <w:rPr>
      <w:rFonts w:cs="Times New Roman"/>
    </w:rPr>
  </w:style>
  <w:style w:type="character" w:customStyle="1" w:styleId="item-name1">
    <w:name w:val="item-name1"/>
    <w:basedOn w:val="DefaultParagraphFont"/>
    <w:uiPriority w:val="99"/>
    <w:rsid w:val="00025FF6"/>
    <w:rPr>
      <w:rFonts w:cs="Times New Roman"/>
    </w:rPr>
  </w:style>
  <w:style w:type="character" w:customStyle="1" w:styleId="tab-time">
    <w:name w:val="tab-time"/>
    <w:basedOn w:val="DefaultParagraphFont"/>
    <w:uiPriority w:val="99"/>
    <w:rsid w:val="00025FF6"/>
    <w:rPr>
      <w:rFonts w:cs="Times New Roman"/>
      <w:color w:val="999999"/>
      <w:sz w:val="18"/>
      <w:szCs w:val="18"/>
    </w:rPr>
  </w:style>
  <w:style w:type="character" w:customStyle="1" w:styleId="pubdate-month">
    <w:name w:val="pubdate-month"/>
    <w:basedOn w:val="DefaultParagraphFont"/>
    <w:uiPriority w:val="99"/>
    <w:rsid w:val="00025FF6"/>
    <w:rPr>
      <w:rFonts w:cs="Times New Roman"/>
      <w:color w:val="FFFFFF"/>
      <w:sz w:val="24"/>
      <w:szCs w:val="24"/>
      <w:shd w:val="clear" w:color="auto" w:fill="CC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szp@ch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zp@ch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852</Words>
  <Characters>4861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巢湖学院2015年各院系部进人计划申报汇总表</dc:title>
  <dc:subject/>
  <dc:creator>微软用户</dc:creator>
  <cp:keywords/>
  <dc:description/>
  <cp:lastModifiedBy>User</cp:lastModifiedBy>
  <cp:revision>3</cp:revision>
  <cp:lastPrinted>2018-11-13T01:55:00Z</cp:lastPrinted>
  <dcterms:created xsi:type="dcterms:W3CDTF">2018-12-10T05:52:00Z</dcterms:created>
  <dcterms:modified xsi:type="dcterms:W3CDTF">2018-12-10T05:57:00Z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