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9A0">
      <w:pPr>
        <w:spacing w:line="58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</w:p>
    <w:p w:rsidR="00000000" w:rsidRDefault="00E559A0">
      <w:pPr>
        <w:spacing w:line="58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</w:p>
    <w:p w:rsidR="00000000" w:rsidRDefault="00E559A0">
      <w:pPr>
        <w:spacing w:line="580" w:lineRule="exact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中国农业银行博士后科研工作站</w:t>
      </w:r>
    </w:p>
    <w:p w:rsidR="00000000" w:rsidRDefault="00E559A0">
      <w:pPr>
        <w:spacing w:line="580" w:lineRule="exact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201</w:t>
      </w:r>
      <w:r>
        <w:rPr>
          <w:rFonts w:ascii="黑体" w:eastAsia="黑体" w:hAnsi="宋体" w:hint="eastAsia"/>
          <w:b/>
          <w:bCs/>
          <w:sz w:val="36"/>
          <w:szCs w:val="36"/>
        </w:rPr>
        <w:t>9</w:t>
      </w:r>
      <w:r>
        <w:rPr>
          <w:rFonts w:ascii="黑体" w:eastAsia="黑体" w:hAnsi="宋体" w:hint="eastAsia"/>
          <w:b/>
          <w:bCs/>
          <w:sz w:val="36"/>
          <w:szCs w:val="36"/>
        </w:rPr>
        <w:t>年度招收博士后研究人员公告</w:t>
      </w:r>
    </w:p>
    <w:p w:rsidR="00000000" w:rsidRDefault="00E559A0">
      <w:pPr>
        <w:spacing w:line="580" w:lineRule="exact"/>
        <w:rPr>
          <w:rFonts w:ascii="黑体" w:eastAsia="黑体" w:hint="eastAsia"/>
          <w:sz w:val="36"/>
          <w:szCs w:val="36"/>
        </w:rPr>
      </w:pPr>
    </w:p>
    <w:p w:rsidR="00000000" w:rsidRDefault="00E559A0">
      <w:pPr>
        <w:spacing w:line="580" w:lineRule="exact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黑体" w:eastAsia="黑体" w:hint="eastAsia"/>
          <w:b/>
          <w:bCs/>
          <w:sz w:val="32"/>
          <w:szCs w:val="32"/>
        </w:rPr>
        <w:t>中国农业银行博士后科研工作站面向海内外公开招收</w:t>
      </w:r>
      <w:r>
        <w:rPr>
          <w:rFonts w:ascii="黑体" w:eastAsia="黑体" w:hint="eastAsia"/>
          <w:b/>
          <w:bCs/>
          <w:sz w:val="32"/>
          <w:szCs w:val="32"/>
        </w:rPr>
        <w:t>201</w:t>
      </w:r>
      <w:r>
        <w:rPr>
          <w:rFonts w:ascii="黑体" w:eastAsia="黑体" w:hint="eastAsia"/>
          <w:b/>
          <w:bCs/>
          <w:sz w:val="32"/>
          <w:szCs w:val="32"/>
        </w:rPr>
        <w:t>9</w:t>
      </w:r>
      <w:r>
        <w:rPr>
          <w:rFonts w:ascii="黑体" w:eastAsia="黑体" w:hint="eastAsia"/>
          <w:b/>
          <w:bCs/>
          <w:sz w:val="32"/>
          <w:szCs w:val="32"/>
        </w:rPr>
        <w:t>年度博士后研究人员。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中国农业银行博士后科研工作站</w:t>
      </w: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研究探索</w:t>
      </w:r>
      <w:r>
        <w:rPr>
          <w:rFonts w:ascii="仿宋_GB2312" w:eastAsia="仿宋_GB2312" w:hint="eastAsia"/>
          <w:sz w:val="32"/>
          <w:szCs w:val="32"/>
        </w:rPr>
        <w:t>现代商业银行理论和实践的前瞻性、战略性重大课题，促进商业银行可持续发展，吸引、培养和使用高层次优秀人才，建设一流博士后科研工作站为办站方针。根据改革发展需要，中国农业银行</w:t>
      </w:r>
      <w:r>
        <w:rPr>
          <w:rFonts w:ascii="仿宋_GB2312" w:eastAsia="仿宋_GB2312"/>
          <w:sz w:val="32"/>
          <w:szCs w:val="32"/>
        </w:rPr>
        <w:t>与北京大学、</w:t>
      </w:r>
      <w:r>
        <w:rPr>
          <w:rFonts w:ascii="仿宋_GB2312" w:eastAsia="仿宋_GB2312" w:hint="eastAsia"/>
          <w:sz w:val="32"/>
          <w:szCs w:val="32"/>
        </w:rPr>
        <w:t>清华大学、</w:t>
      </w:r>
      <w:r>
        <w:rPr>
          <w:rFonts w:ascii="仿宋_GB2312" w:eastAsia="仿宋_GB2312"/>
          <w:sz w:val="32"/>
          <w:szCs w:val="32"/>
        </w:rPr>
        <w:t>中国人民大学</w:t>
      </w:r>
      <w:r>
        <w:rPr>
          <w:rFonts w:ascii="仿宋_GB2312" w:eastAsia="仿宋_GB2312" w:hint="eastAsia"/>
          <w:sz w:val="32"/>
          <w:szCs w:val="32"/>
        </w:rPr>
        <w:t>、对外经济贸易大学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著名高校</w:t>
      </w:r>
      <w:r>
        <w:rPr>
          <w:rFonts w:ascii="仿宋_GB2312" w:eastAsia="仿宋_GB2312"/>
          <w:sz w:val="32"/>
          <w:szCs w:val="32"/>
        </w:rPr>
        <w:t>联合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面</w:t>
      </w:r>
      <w:r>
        <w:rPr>
          <w:rFonts w:ascii="仿宋_GB2312" w:eastAsia="仿宋_GB2312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海内外</w:t>
      </w:r>
      <w:r>
        <w:rPr>
          <w:rFonts w:ascii="仿宋_GB2312" w:eastAsia="仿宋_GB2312"/>
          <w:sz w:val="32"/>
          <w:szCs w:val="32"/>
        </w:rPr>
        <w:t>公开招收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度</w:t>
      </w:r>
      <w:r>
        <w:rPr>
          <w:rFonts w:ascii="仿宋_GB2312" w:eastAsia="仿宋_GB2312"/>
          <w:sz w:val="32"/>
          <w:szCs w:val="32"/>
        </w:rPr>
        <w:t>博士后研究人员。有关事项公告如下：</w:t>
      </w:r>
    </w:p>
    <w:p w:rsidR="00000000" w:rsidRDefault="00E559A0">
      <w:pPr>
        <w:spacing w:line="580" w:lineRule="exact"/>
        <w:ind w:firstLineChars="200" w:firstLine="643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一、招收条</w:t>
      </w:r>
      <w:r>
        <w:rPr>
          <w:rFonts w:ascii="黑体" w:eastAsia="黑体" w:hint="eastAsia"/>
          <w:b/>
          <w:bCs/>
          <w:sz w:val="32"/>
          <w:szCs w:val="32"/>
        </w:rPr>
        <w:t>件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品学兼优，身体健康，无不良记录；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获得博士学位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年以内、</w:t>
      </w:r>
      <w:r>
        <w:rPr>
          <w:rFonts w:ascii="仿宋_GB2312" w:eastAsia="仿宋_GB2312"/>
          <w:sz w:val="32"/>
          <w:szCs w:val="32"/>
        </w:rPr>
        <w:t>或将于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月毕业的博士研究生</w:t>
      </w:r>
      <w:r>
        <w:rPr>
          <w:rFonts w:ascii="仿宋_GB2312" w:eastAsia="仿宋_GB2312" w:hint="eastAsia"/>
          <w:sz w:val="32"/>
          <w:szCs w:val="32"/>
        </w:rPr>
        <w:t>，以及从</w:t>
      </w:r>
      <w:r>
        <w:rPr>
          <w:rFonts w:ascii="仿宋_GB2312" w:eastAsia="仿宋_GB2312"/>
          <w:sz w:val="32"/>
          <w:szCs w:val="32"/>
        </w:rPr>
        <w:t>其他博士后科研流动站（工作站）出站</w:t>
      </w:r>
      <w:r>
        <w:rPr>
          <w:rFonts w:ascii="仿宋_GB2312" w:eastAsia="仿宋_GB2312" w:hint="eastAsia"/>
          <w:sz w:val="32"/>
          <w:szCs w:val="32"/>
        </w:rPr>
        <w:t>的博士后研究人员，</w:t>
      </w:r>
      <w:r>
        <w:rPr>
          <w:rFonts w:ascii="仿宋_GB2312" w:eastAsia="仿宋_GB2312"/>
          <w:sz w:val="32"/>
          <w:szCs w:val="32"/>
        </w:rPr>
        <w:t>年龄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/>
          <w:sz w:val="32"/>
          <w:szCs w:val="32"/>
        </w:rPr>
        <w:t>岁以下，所学专业与我行博士后研究项目切合；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、具有</w:t>
      </w:r>
      <w:r>
        <w:rPr>
          <w:rFonts w:ascii="仿宋_GB2312" w:eastAsia="仿宋_GB2312" w:hint="eastAsia"/>
          <w:sz w:val="32"/>
          <w:szCs w:val="32"/>
        </w:rPr>
        <w:t>计算机、软件工程、电子工程、自动化、管理科学与工程、数学等理工科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背景，</w:t>
      </w:r>
      <w:r>
        <w:rPr>
          <w:rFonts w:ascii="仿宋_GB2312" w:eastAsia="仿宋_GB2312" w:hint="eastAsia"/>
          <w:sz w:val="32"/>
          <w:szCs w:val="32"/>
        </w:rPr>
        <w:t>兼有</w:t>
      </w:r>
      <w:r>
        <w:rPr>
          <w:rFonts w:ascii="仿宋_GB2312" w:eastAsia="仿宋_GB2312" w:hint="eastAsia"/>
          <w:sz w:val="32"/>
          <w:szCs w:val="32"/>
        </w:rPr>
        <w:t>经济金融学习、</w:t>
      </w:r>
      <w:r>
        <w:rPr>
          <w:rFonts w:ascii="仿宋_GB2312" w:eastAsia="仿宋_GB2312" w:hint="eastAsia"/>
          <w:sz w:val="32"/>
          <w:szCs w:val="32"/>
        </w:rPr>
        <w:t>研究经历</w:t>
      </w:r>
      <w:r>
        <w:rPr>
          <w:rFonts w:ascii="仿宋_GB2312" w:eastAsia="仿宋_GB2312" w:hint="eastAsia"/>
          <w:sz w:val="32"/>
          <w:szCs w:val="32"/>
        </w:rPr>
        <w:t>，具备</w:t>
      </w:r>
      <w:r>
        <w:rPr>
          <w:rFonts w:ascii="仿宋_GB2312" w:eastAsia="仿宋_GB2312"/>
          <w:sz w:val="32"/>
          <w:szCs w:val="32"/>
        </w:rPr>
        <w:t>较强的研究能力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较高的外语水平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具备全日制进站工作条件，不招收在职研究人员。</w:t>
      </w:r>
    </w:p>
    <w:p w:rsidR="00000000" w:rsidRDefault="00E559A0">
      <w:pPr>
        <w:spacing w:line="580" w:lineRule="exact"/>
        <w:ind w:firstLineChars="200" w:firstLine="643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二、相关福利待遇</w:t>
      </w:r>
    </w:p>
    <w:p w:rsidR="00000000" w:rsidRDefault="00E559A0">
      <w:pPr>
        <w:spacing w:line="580" w:lineRule="exact"/>
        <w:ind w:firstLineChars="200" w:firstLine="640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中国农业银行为博士后研究人员提供优厚的研究条件。博士后研究人员进站后，薪酬标</w:t>
      </w:r>
      <w:r>
        <w:rPr>
          <w:rFonts w:ascii="仿宋_GB2312" w:eastAsia="仿宋_GB2312" w:hint="eastAsia"/>
          <w:bCs/>
          <w:sz w:val="32"/>
          <w:szCs w:val="32"/>
        </w:rPr>
        <w:t>准参照中国农业银行总行相关部门正式员工的岗位级别标准确定。</w:t>
      </w:r>
      <w:r>
        <w:rPr>
          <w:rFonts w:ascii="仿宋_GB2312" w:eastAsia="仿宋_GB2312" w:hint="eastAsia"/>
          <w:sz w:val="32"/>
          <w:szCs w:val="32"/>
        </w:rPr>
        <w:t>其它方面按国家有关标准执行。</w:t>
      </w:r>
    </w:p>
    <w:p w:rsidR="00000000" w:rsidRDefault="00E559A0">
      <w:pPr>
        <w:spacing w:line="580" w:lineRule="exact"/>
        <w:ind w:firstLineChars="200" w:firstLine="643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三、主要研究</w:t>
      </w:r>
      <w:r>
        <w:rPr>
          <w:rFonts w:ascii="黑体" w:eastAsia="黑体" w:hint="eastAsia"/>
          <w:b/>
          <w:bCs/>
          <w:sz w:val="32"/>
          <w:szCs w:val="32"/>
        </w:rPr>
        <w:t>课题</w:t>
      </w:r>
    </w:p>
    <w:p w:rsidR="00000000" w:rsidRDefault="00E559A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商业银行数字化转型战略研究</w:t>
      </w:r>
    </w:p>
    <w:p w:rsidR="00000000" w:rsidRDefault="00E559A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商业银行数字化转型背景下的组织与管理创新研究</w:t>
      </w:r>
    </w:p>
    <w:p w:rsidR="00000000" w:rsidRDefault="00E559A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大数据背景下商业银</w:t>
      </w:r>
      <w:r>
        <w:rPr>
          <w:rFonts w:ascii="仿宋_GB2312" w:eastAsia="仿宋_GB2312" w:hAnsi="仿宋_GB2312" w:cs="仿宋_GB2312" w:hint="eastAsia"/>
          <w:sz w:val="32"/>
          <w:szCs w:val="32"/>
        </w:rPr>
        <w:t>行信息安全研究</w:t>
      </w:r>
    </w:p>
    <w:p w:rsidR="00000000" w:rsidRDefault="00E559A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商业银行金融科技场景建设与创新研究</w:t>
      </w:r>
    </w:p>
    <w:p w:rsidR="00000000" w:rsidRDefault="00E559A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商业银行普惠金融数字化转型研究</w:t>
      </w:r>
    </w:p>
    <w:p w:rsidR="00000000" w:rsidRDefault="00E559A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金融科技在服务“三农”领域应用研究</w:t>
      </w:r>
    </w:p>
    <w:p w:rsidR="00000000" w:rsidRDefault="00E559A0">
      <w:pPr>
        <w:ind w:firstLineChars="200" w:firstLine="640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商业银行金融科技在风控案防管理领域应用研究</w:t>
      </w:r>
    </w:p>
    <w:p w:rsidR="00000000" w:rsidRDefault="00E559A0">
      <w:pPr>
        <w:ind w:firstLineChars="200" w:firstLine="640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商业银行开放银行建设与创新研究</w:t>
      </w:r>
    </w:p>
    <w:p w:rsidR="00000000" w:rsidRDefault="00E559A0">
      <w:pPr>
        <w:spacing w:line="580" w:lineRule="exact"/>
        <w:ind w:firstLineChars="200" w:firstLine="643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四、报名要求和联系方式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凡申请来本站做博士后研究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人员，请于</w:t>
      </w:r>
      <w:r>
        <w:rPr>
          <w:rFonts w:ascii="仿宋_GB2312" w:eastAsia="仿宋_GB2312"/>
          <w:b/>
          <w:bCs/>
          <w:sz w:val="32"/>
          <w:szCs w:val="32"/>
        </w:rPr>
        <w:t>20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>31</w:t>
      </w:r>
      <w:r>
        <w:rPr>
          <w:rFonts w:ascii="仿宋_GB2312" w:eastAsia="仿宋_GB2312"/>
          <w:b/>
          <w:bCs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前向本站博管办信箱</w:t>
      </w:r>
      <w:r>
        <w:rPr>
          <w:rFonts w:ascii="仿宋_GB2312" w:eastAsia="仿宋_GB2312" w:hint="eastAsia"/>
          <w:sz w:val="32"/>
          <w:szCs w:val="32"/>
        </w:rPr>
        <w:t>（</w:t>
      </w:r>
      <w:hyperlink r:id="rId7" w:history="1">
        <w:r>
          <w:rPr>
            <w:rStyle w:val="a4"/>
            <w:rFonts w:ascii="仿宋_GB2312" w:eastAsia="仿宋_GB2312" w:hAnsi="MingLiU" w:hint="eastAsia"/>
            <w:color w:val="auto"/>
            <w:sz w:val="32"/>
            <w:szCs w:val="32"/>
          </w:rPr>
          <w:t>nhbsh@abchina.com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提交下列申请材料</w:t>
      </w:r>
      <w:r>
        <w:rPr>
          <w:rFonts w:ascii="仿宋_GB2312" w:eastAsia="仿宋_GB2312" w:hint="eastAsia"/>
          <w:sz w:val="32"/>
          <w:szCs w:val="32"/>
        </w:rPr>
        <w:t>，全部申请材料请提交电子版</w:t>
      </w:r>
      <w:r>
        <w:rPr>
          <w:rFonts w:ascii="仿宋_GB2312" w:eastAsia="仿宋_GB2312"/>
          <w:sz w:val="32"/>
          <w:szCs w:val="32"/>
        </w:rPr>
        <w:t>：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）《中国农业银行博士后</w:t>
      </w: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表》</w:t>
      </w:r>
      <w:r>
        <w:rPr>
          <w:rFonts w:ascii="仿宋_GB2312" w:eastAsia="仿宋_GB2312" w:hint="eastAsia"/>
          <w:sz w:val="32"/>
          <w:szCs w:val="32"/>
        </w:rPr>
        <w:t>（见附件）</w:t>
      </w:r>
      <w:r>
        <w:rPr>
          <w:rFonts w:ascii="仿宋_GB2312" w:eastAsia="仿宋_GB2312"/>
          <w:sz w:val="32"/>
          <w:szCs w:val="32"/>
        </w:rPr>
        <w:t>，请用宋体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号字填写</w:t>
      </w:r>
      <w:r>
        <w:rPr>
          <w:rFonts w:ascii="仿宋_GB2312" w:eastAsia="仿宋_GB2312" w:hint="eastAsia"/>
          <w:sz w:val="32"/>
          <w:szCs w:val="32"/>
        </w:rPr>
        <w:t>表格，并在右上角</w:t>
      </w:r>
      <w:r>
        <w:rPr>
          <w:rFonts w:ascii="仿宋_GB2312" w:eastAsia="仿宋_GB2312"/>
          <w:sz w:val="32"/>
          <w:szCs w:val="32"/>
        </w:rPr>
        <w:t>粘贴个人近期免冠一寸</w:t>
      </w:r>
      <w:r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/>
          <w:sz w:val="32"/>
          <w:szCs w:val="32"/>
        </w:rPr>
        <w:t>照片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）拟选课题的研究</w:t>
      </w:r>
      <w:r>
        <w:rPr>
          <w:rFonts w:ascii="仿宋_GB2312" w:eastAsia="仿宋_GB2312" w:hint="eastAsia"/>
          <w:sz w:val="32"/>
          <w:szCs w:val="32"/>
        </w:rPr>
        <w:t>思路与计划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ascii="仿宋_GB2312" w:eastAsia="仿宋_GB2312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ascii="仿宋_GB2312" w:eastAsia="仿宋_GB2312"/>
          <w:sz w:val="32"/>
          <w:szCs w:val="32"/>
        </w:rPr>
        <w:t>字）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）博士研究生毕业证书和博士学位证书</w:t>
      </w:r>
      <w:r>
        <w:rPr>
          <w:rFonts w:ascii="仿宋_GB2312" w:eastAsia="仿宋_GB2312" w:hint="eastAsia"/>
          <w:sz w:val="32"/>
          <w:szCs w:val="32"/>
        </w:rPr>
        <w:t>扫描件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lastRenderedPageBreak/>
        <w:t>应届毕业生请发送学生证、就业推荐表等</w:t>
      </w:r>
      <w:r>
        <w:rPr>
          <w:rFonts w:ascii="仿宋_GB2312" w:eastAsia="仿宋_GB2312"/>
          <w:sz w:val="32"/>
          <w:szCs w:val="32"/>
        </w:rPr>
        <w:t>证明材料</w:t>
      </w:r>
      <w:r>
        <w:rPr>
          <w:rFonts w:ascii="仿宋_GB2312" w:eastAsia="仿宋_GB2312" w:hint="eastAsia"/>
          <w:sz w:val="32"/>
          <w:szCs w:val="32"/>
        </w:rPr>
        <w:t>扫描件</w:t>
      </w:r>
      <w:r>
        <w:rPr>
          <w:rFonts w:ascii="仿宋_GB2312" w:eastAsia="仿宋_GB2312"/>
          <w:sz w:val="32"/>
          <w:szCs w:val="32"/>
        </w:rPr>
        <w:t>；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）博士论文或论文初稿</w:t>
      </w:r>
      <w:r>
        <w:rPr>
          <w:rFonts w:ascii="仿宋_GB2312" w:eastAsia="仿宋_GB2312" w:hint="eastAsia"/>
          <w:sz w:val="32"/>
          <w:szCs w:val="32"/>
        </w:rPr>
        <w:t>电子版，</w:t>
      </w:r>
      <w:r>
        <w:rPr>
          <w:rFonts w:ascii="仿宋_GB2312" w:eastAsia="仿宋_GB2312"/>
          <w:sz w:val="32"/>
          <w:szCs w:val="32"/>
        </w:rPr>
        <w:t>两篇学术研究代表作</w:t>
      </w:r>
      <w:r>
        <w:rPr>
          <w:rFonts w:ascii="仿宋_GB2312" w:eastAsia="仿宋_GB2312" w:hint="eastAsia"/>
          <w:sz w:val="32"/>
          <w:szCs w:val="32"/>
        </w:rPr>
        <w:t>扫描件</w:t>
      </w:r>
      <w:r>
        <w:rPr>
          <w:rFonts w:ascii="仿宋_GB2312" w:eastAsia="仿宋_GB2312"/>
          <w:sz w:val="32"/>
          <w:szCs w:val="32"/>
        </w:rPr>
        <w:t>；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）身份证</w:t>
      </w:r>
      <w:r>
        <w:rPr>
          <w:rFonts w:ascii="仿宋_GB2312" w:eastAsia="仿宋_GB2312" w:hint="eastAsia"/>
          <w:sz w:val="32"/>
          <w:szCs w:val="32"/>
        </w:rPr>
        <w:t>（或护照）</w:t>
      </w:r>
      <w:r>
        <w:rPr>
          <w:rFonts w:ascii="仿宋_GB2312" w:eastAsia="仿宋_GB2312" w:hint="eastAsia"/>
          <w:sz w:val="32"/>
          <w:szCs w:val="32"/>
        </w:rPr>
        <w:t>扫描件</w:t>
      </w:r>
      <w:r>
        <w:rPr>
          <w:rFonts w:ascii="仿宋_GB2312" w:eastAsia="仿宋_GB2312"/>
          <w:sz w:val="32"/>
          <w:szCs w:val="32"/>
        </w:rPr>
        <w:t>。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报名材料，恕不退还。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、本站</w:t>
      </w:r>
      <w:r>
        <w:rPr>
          <w:rFonts w:ascii="仿宋_GB2312" w:eastAsia="仿宋_GB2312"/>
          <w:sz w:val="32"/>
          <w:szCs w:val="32"/>
        </w:rPr>
        <w:t>采取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公开招收，严格考试，择优录取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的原则，公开、公平、公正地招收博士后研究人员。本站对报名材料进行初审，初审合格者将在北京</w:t>
      </w:r>
      <w:r>
        <w:rPr>
          <w:rFonts w:ascii="仿宋_GB2312" w:eastAsia="仿宋_GB2312" w:hint="eastAsia"/>
          <w:sz w:val="32"/>
          <w:szCs w:val="32"/>
        </w:rPr>
        <w:t>统一</w:t>
      </w:r>
      <w:r>
        <w:rPr>
          <w:rFonts w:ascii="仿宋_GB2312" w:eastAsia="仿宋_GB2312"/>
          <w:sz w:val="32"/>
          <w:szCs w:val="32"/>
        </w:rPr>
        <w:t>参加笔试和面试，考试时间另行通知。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联系地址：北京市</w:t>
      </w:r>
      <w:r>
        <w:rPr>
          <w:rFonts w:ascii="仿宋_GB2312" w:eastAsia="仿宋_GB2312" w:hint="eastAsia"/>
          <w:sz w:val="32"/>
          <w:szCs w:val="32"/>
        </w:rPr>
        <w:t>建国门内大街</w:t>
      </w:r>
      <w:r>
        <w:rPr>
          <w:rFonts w:ascii="仿宋_GB2312" w:eastAsia="仿宋_GB2312" w:hint="eastAsia"/>
          <w:sz w:val="32"/>
          <w:szCs w:val="32"/>
        </w:rPr>
        <w:t>69</w:t>
      </w:r>
      <w:r>
        <w:rPr>
          <w:rFonts w:ascii="仿宋_GB2312" w:eastAsia="仿宋_GB2312" w:hint="eastAsia"/>
          <w:sz w:val="32"/>
          <w:szCs w:val="32"/>
        </w:rPr>
        <w:t>号，</w:t>
      </w:r>
      <w:r>
        <w:rPr>
          <w:rFonts w:ascii="仿宋_GB2312" w:eastAsia="仿宋_GB2312"/>
          <w:sz w:val="32"/>
          <w:szCs w:val="32"/>
        </w:rPr>
        <w:t>中国农业银行博士后科研工作站管理办公室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电话：（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851078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 xml:space="preserve">  8510</w:t>
      </w:r>
      <w:r>
        <w:rPr>
          <w:rFonts w:ascii="仿宋_GB2312" w:eastAsia="仿宋_GB2312" w:hint="eastAsia"/>
          <w:sz w:val="32"/>
          <w:szCs w:val="32"/>
        </w:rPr>
        <w:t>7836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中国农业银行博管办信箱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Hlt213639545"/>
      <w:r>
        <w:rPr>
          <w:rFonts w:ascii="仿宋_GB2312" w:eastAsia="仿宋_GB2312" w:hAnsi="MingLiU" w:hint="eastAsia"/>
          <w:sz w:val="32"/>
          <w:szCs w:val="32"/>
        </w:rPr>
        <w:fldChar w:fldCharType="begin"/>
      </w:r>
      <w:r>
        <w:rPr>
          <w:rFonts w:ascii="仿宋_GB2312" w:eastAsia="仿宋_GB2312" w:hAnsi="MingLiU" w:hint="eastAsia"/>
          <w:sz w:val="32"/>
          <w:szCs w:val="32"/>
        </w:rPr>
        <w:instrText xml:space="preserve"> HYPERLINK "mailto:nhbsh@abchina.com" </w:instrText>
      </w:r>
      <w:r>
        <w:rPr>
          <w:rFonts w:ascii="仿宋_GB2312" w:eastAsia="仿宋_GB2312" w:hAnsi="MingLiU" w:hint="eastAsia"/>
          <w:sz w:val="32"/>
          <w:szCs w:val="32"/>
        </w:rPr>
        <w:fldChar w:fldCharType="separate"/>
      </w:r>
      <w:r>
        <w:rPr>
          <w:rStyle w:val="a4"/>
          <w:rFonts w:ascii="仿宋_GB2312" w:eastAsia="仿宋_GB2312" w:hAnsi="MingLiU" w:hint="eastAsia"/>
          <w:color w:val="auto"/>
          <w:sz w:val="32"/>
          <w:szCs w:val="32"/>
        </w:rPr>
        <w:t>nhbsh@abchina.com</w:t>
      </w:r>
      <w:bookmarkEnd w:id="0"/>
      <w:r>
        <w:rPr>
          <w:rFonts w:ascii="仿宋_GB2312" w:eastAsia="仿宋_GB2312" w:hAnsi="MingLiU" w:hint="eastAsia"/>
          <w:sz w:val="32"/>
          <w:szCs w:val="32"/>
        </w:rPr>
        <w:fldChar w:fldCharType="end"/>
      </w:r>
      <w:r>
        <w:rPr>
          <w:rFonts w:ascii="仿宋_GB2312" w:eastAsia="仿宋_GB2312" w:hAnsi="MingLiU" w:hint="eastAsia"/>
          <w:sz w:val="32"/>
          <w:szCs w:val="32"/>
        </w:rPr>
        <w:t xml:space="preserve"> </w:t>
      </w:r>
    </w:p>
    <w:p w:rsidR="00000000" w:rsidRDefault="00E559A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59A0" w:rsidRDefault="00E559A0" w:rsidP="00376B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热烈欢迎</w:t>
      </w:r>
      <w:r>
        <w:rPr>
          <w:rFonts w:ascii="仿宋_GB2312" w:eastAsia="仿宋_GB2312"/>
          <w:b/>
          <w:bCs/>
          <w:sz w:val="32"/>
          <w:szCs w:val="32"/>
        </w:rPr>
        <w:t>海内外</w:t>
      </w:r>
      <w:r>
        <w:rPr>
          <w:rFonts w:ascii="仿宋_GB2312" w:eastAsia="仿宋_GB2312" w:hint="eastAsia"/>
          <w:b/>
          <w:bCs/>
          <w:sz w:val="32"/>
          <w:szCs w:val="32"/>
        </w:rPr>
        <w:t>优秀</w:t>
      </w:r>
      <w:r>
        <w:rPr>
          <w:rFonts w:ascii="仿宋_GB2312" w:eastAsia="仿宋_GB2312"/>
          <w:b/>
          <w:bCs/>
          <w:sz w:val="32"/>
          <w:szCs w:val="32"/>
        </w:rPr>
        <w:t>博士</w:t>
      </w:r>
      <w:r>
        <w:rPr>
          <w:rFonts w:ascii="仿宋_GB2312" w:eastAsia="仿宋_GB2312" w:hint="eastAsia"/>
          <w:b/>
          <w:bCs/>
          <w:sz w:val="32"/>
          <w:szCs w:val="32"/>
        </w:rPr>
        <w:t>研究</w:t>
      </w:r>
      <w:r>
        <w:rPr>
          <w:rFonts w:ascii="仿宋_GB2312" w:eastAsia="仿宋_GB2312" w:hint="eastAsia"/>
          <w:b/>
          <w:bCs/>
          <w:sz w:val="32"/>
          <w:szCs w:val="32"/>
        </w:rPr>
        <w:t>生到中国农业银行博士后科研工作站从事博士后研究工作！</w:t>
      </w:r>
    </w:p>
    <w:sectPr w:rsidR="00E559A0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aperSrc w:first="26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A0" w:rsidRDefault="00E559A0">
      <w:r>
        <w:separator/>
      </w:r>
    </w:p>
  </w:endnote>
  <w:endnote w:type="continuationSeparator" w:id="0">
    <w:p w:rsidR="00E559A0" w:rsidRDefault="00E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9A0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000000" w:rsidRDefault="00E559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9A0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76B26">
      <w:rPr>
        <w:rStyle w:val="a3"/>
        <w:noProof/>
      </w:rPr>
      <w:t>2</w:t>
    </w:r>
    <w:r>
      <w:fldChar w:fldCharType="end"/>
    </w:r>
  </w:p>
  <w:p w:rsidR="00000000" w:rsidRDefault="00E559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A0" w:rsidRDefault="00E559A0">
      <w:r>
        <w:separator/>
      </w:r>
    </w:p>
  </w:footnote>
  <w:footnote w:type="continuationSeparator" w:id="0">
    <w:p w:rsidR="00E559A0" w:rsidRDefault="00E55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8738"/>
    <w:multiLevelType w:val="singleLevel"/>
    <w:tmpl w:val="5BE3873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76B26"/>
    <w:rsid w:val="00E559A0"/>
    <w:rsid w:val="016D385C"/>
    <w:rsid w:val="057026F6"/>
    <w:rsid w:val="076E13F9"/>
    <w:rsid w:val="0E2770C5"/>
    <w:rsid w:val="2D8917CF"/>
    <w:rsid w:val="2E2675DC"/>
    <w:rsid w:val="2E834559"/>
    <w:rsid w:val="2F4B4E1A"/>
    <w:rsid w:val="2FAB2D18"/>
    <w:rsid w:val="315150AD"/>
    <w:rsid w:val="31C86996"/>
    <w:rsid w:val="395C00AC"/>
    <w:rsid w:val="3A791A5D"/>
    <w:rsid w:val="3BCF77DB"/>
    <w:rsid w:val="41B557F2"/>
    <w:rsid w:val="51166F85"/>
    <w:rsid w:val="5377017B"/>
    <w:rsid w:val="571C60E4"/>
    <w:rsid w:val="6065400E"/>
    <w:rsid w:val="6669008F"/>
    <w:rsid w:val="684F4D0C"/>
    <w:rsid w:val="70460C14"/>
    <w:rsid w:val="740B6608"/>
    <w:rsid w:val="78D74F4F"/>
    <w:rsid w:val="7D0D5D66"/>
    <w:rsid w:val="7F7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character" w:customStyle="1" w:styleId="articlelink">
    <w:name w:val="articlelink"/>
    <w:basedOn w:val="a0"/>
  </w:style>
  <w:style w:type="paragraph" w:styleId="a6">
    <w:name w:val="Balloon Text"/>
    <w:basedOn w:val="a"/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ody Text Indent"/>
    <w:basedOn w:val="a"/>
    <w:pPr>
      <w:ind w:left="640"/>
    </w:pPr>
    <w:rPr>
      <w:rFonts w:ascii="仿宋_GB2312" w:eastAsia="仿宋_GB2312"/>
      <w:color w:val="FF0000"/>
      <w:sz w:val="32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"/>
    <w:semiHidden/>
    <w:unhideWhenUsed/>
    <w:rsid w:val="0037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semiHidden/>
    <w:rsid w:val="00376B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hbsh@ab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ABOCN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中国银行博士后科研工作站招收</dc:title>
  <dc:creator>陆先界/综合处/研究室/总行机关/ABC</dc:creator>
  <cp:lastModifiedBy>ucc</cp:lastModifiedBy>
  <cp:revision>2</cp:revision>
  <cp:lastPrinted>2018-11-23T07:46:00Z</cp:lastPrinted>
  <dcterms:created xsi:type="dcterms:W3CDTF">2018-12-07T08:27:00Z</dcterms:created>
  <dcterms:modified xsi:type="dcterms:W3CDTF">2018-12-07T08:27:00Z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