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F" w:rsidRDefault="00442CC1">
      <w:pPr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t>安阳工学院</w:t>
      </w:r>
      <w:r>
        <w:rPr>
          <w:rFonts w:ascii="方正小标宋简体" w:eastAsia="方正小标宋简体" w:hint="eastAsia"/>
          <w:sz w:val="44"/>
          <w:szCs w:val="52"/>
        </w:rPr>
        <w:t>201</w:t>
      </w:r>
      <w:r>
        <w:rPr>
          <w:rFonts w:ascii="方正小标宋简体" w:eastAsia="方正小标宋简体"/>
          <w:sz w:val="44"/>
          <w:szCs w:val="52"/>
        </w:rPr>
        <w:t>9</w:t>
      </w:r>
      <w:r>
        <w:rPr>
          <w:rFonts w:ascii="方正小标宋简体" w:eastAsia="方正小标宋简体" w:hint="eastAsia"/>
          <w:sz w:val="44"/>
          <w:szCs w:val="52"/>
        </w:rPr>
        <w:t>年诚聘英才</w:t>
      </w:r>
    </w:p>
    <w:p w:rsidR="0062208F" w:rsidRDefault="00442CC1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学校简介</w:t>
      </w:r>
    </w:p>
    <w:p w:rsidR="0062208F" w:rsidRDefault="00442CC1">
      <w:pPr>
        <w:pStyle w:val="1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安阳工学院坐落于历史文化名城、中国八大古都之一的河南省安阳市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是一所公办全日制普通本科高校</w:t>
      </w:r>
      <w:r>
        <w:rPr>
          <w:rFonts w:ascii="仿宋_GB2312" w:eastAsia="仿宋_GB2312" w:hint="eastAsia"/>
          <w:kern w:val="0"/>
          <w:sz w:val="32"/>
          <w:szCs w:val="32"/>
        </w:rPr>
        <w:t>，硕士学位授予立项建设单位，</w:t>
      </w:r>
      <w:r>
        <w:rPr>
          <w:rFonts w:ascii="仿宋_GB2312" w:eastAsia="仿宋_GB2312"/>
          <w:kern w:val="0"/>
          <w:sz w:val="32"/>
          <w:szCs w:val="32"/>
        </w:rPr>
        <w:t>是全国第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/>
          <w:kern w:val="0"/>
          <w:sz w:val="32"/>
          <w:szCs w:val="32"/>
        </w:rPr>
        <w:t>所、河南省</w:t>
      </w:r>
      <w:r>
        <w:rPr>
          <w:rFonts w:ascii="仿宋_GB2312" w:eastAsia="仿宋_GB2312" w:hint="eastAsia"/>
          <w:kern w:val="0"/>
          <w:sz w:val="32"/>
          <w:szCs w:val="32"/>
        </w:rPr>
        <w:t>第一</w:t>
      </w:r>
      <w:r>
        <w:rPr>
          <w:rFonts w:ascii="仿宋_GB2312" w:eastAsia="仿宋_GB2312"/>
          <w:kern w:val="0"/>
          <w:sz w:val="32"/>
          <w:szCs w:val="32"/>
        </w:rPr>
        <w:t>所培养飞行员的高校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62208F" w:rsidRDefault="00442CC1">
      <w:pPr>
        <w:pStyle w:val="1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学校占地面积</w:t>
      </w:r>
      <w:r>
        <w:rPr>
          <w:rFonts w:ascii="仿宋_GB2312" w:eastAsia="仿宋_GB2312" w:hint="eastAsia"/>
          <w:kern w:val="0"/>
          <w:sz w:val="32"/>
          <w:szCs w:val="32"/>
        </w:rPr>
        <w:t>1580</w:t>
      </w:r>
      <w:r>
        <w:rPr>
          <w:rFonts w:ascii="仿宋_GB2312" w:eastAsia="仿宋_GB2312" w:hint="eastAsia"/>
          <w:kern w:val="0"/>
          <w:sz w:val="32"/>
          <w:szCs w:val="32"/>
        </w:rPr>
        <w:t>亩，建筑面积</w:t>
      </w:r>
      <w:r>
        <w:rPr>
          <w:rFonts w:ascii="仿宋_GB2312" w:eastAsia="仿宋_GB2312" w:hint="eastAsia"/>
          <w:kern w:val="0"/>
          <w:sz w:val="32"/>
          <w:szCs w:val="32"/>
        </w:rPr>
        <w:t>64</w:t>
      </w:r>
      <w:r>
        <w:rPr>
          <w:rFonts w:ascii="仿宋_GB2312" w:eastAsia="仿宋_GB2312"/>
          <w:kern w:val="0"/>
          <w:sz w:val="32"/>
          <w:szCs w:val="32"/>
        </w:rPr>
        <w:t>.3</w:t>
      </w:r>
      <w:r>
        <w:rPr>
          <w:rFonts w:ascii="仿宋_GB2312" w:eastAsia="仿宋_GB2312" w:hint="eastAsia"/>
          <w:kern w:val="0"/>
          <w:sz w:val="32"/>
          <w:szCs w:val="32"/>
        </w:rPr>
        <w:t>万平方米，</w:t>
      </w:r>
      <w:r>
        <w:rPr>
          <w:rFonts w:ascii="仿宋_GB2312" w:eastAsia="仿宋_GB2312"/>
          <w:kern w:val="0"/>
          <w:sz w:val="32"/>
          <w:szCs w:val="32"/>
        </w:rPr>
        <w:t>仪器设备价值</w:t>
      </w:r>
      <w:r>
        <w:rPr>
          <w:rFonts w:ascii="仿宋_GB2312" w:eastAsia="仿宋_GB2312" w:hint="eastAsia"/>
          <w:kern w:val="0"/>
          <w:sz w:val="32"/>
          <w:szCs w:val="32"/>
        </w:rPr>
        <w:t>4.3</w:t>
      </w:r>
      <w:r>
        <w:rPr>
          <w:rFonts w:ascii="仿宋_GB2312" w:eastAsia="仿宋_GB2312" w:hint="eastAsia"/>
          <w:kern w:val="0"/>
          <w:sz w:val="32"/>
          <w:szCs w:val="32"/>
        </w:rPr>
        <w:t>亿</w:t>
      </w:r>
      <w:r>
        <w:rPr>
          <w:rFonts w:ascii="仿宋_GB2312" w:eastAsia="仿宋_GB2312"/>
          <w:kern w:val="0"/>
          <w:sz w:val="32"/>
          <w:szCs w:val="32"/>
        </w:rPr>
        <w:t>元；学校现有</w:t>
      </w:r>
      <w:r>
        <w:rPr>
          <w:rFonts w:ascii="仿宋_GB2312" w:eastAsia="仿宋_GB2312" w:hint="eastAsia"/>
          <w:kern w:val="0"/>
          <w:sz w:val="32"/>
          <w:szCs w:val="32"/>
        </w:rPr>
        <w:t>教职工</w:t>
      </w:r>
      <w:r>
        <w:rPr>
          <w:rFonts w:ascii="仿宋_GB2312" w:eastAsia="仿宋_GB2312" w:hint="eastAsia"/>
          <w:kern w:val="0"/>
          <w:sz w:val="32"/>
          <w:szCs w:val="32"/>
        </w:rPr>
        <w:t>1072</w:t>
      </w:r>
      <w:r>
        <w:rPr>
          <w:rFonts w:ascii="仿宋_GB2312" w:eastAsia="仿宋_GB2312" w:hint="eastAsia"/>
          <w:kern w:val="0"/>
          <w:sz w:val="32"/>
          <w:szCs w:val="32"/>
        </w:rPr>
        <w:t>人，</w:t>
      </w:r>
      <w:r>
        <w:rPr>
          <w:rFonts w:ascii="仿宋_GB2312" w:eastAsia="仿宋_GB2312"/>
          <w:kern w:val="0"/>
          <w:sz w:val="32"/>
          <w:szCs w:val="32"/>
        </w:rPr>
        <w:t>具有正高职称教师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/>
          <w:kern w:val="0"/>
          <w:sz w:val="32"/>
          <w:szCs w:val="32"/>
        </w:rPr>
        <w:t>人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/>
          <w:kern w:val="0"/>
          <w:sz w:val="32"/>
          <w:szCs w:val="32"/>
        </w:rPr>
        <w:t>副高职称教师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77</w:t>
      </w:r>
      <w:r>
        <w:rPr>
          <w:rFonts w:ascii="仿宋_GB2312" w:eastAsia="仿宋_GB2312"/>
          <w:kern w:val="0"/>
          <w:sz w:val="32"/>
          <w:szCs w:val="32"/>
        </w:rPr>
        <w:t>人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具有</w:t>
      </w:r>
      <w:r>
        <w:rPr>
          <w:rFonts w:ascii="仿宋_GB2312" w:eastAsia="仿宋_GB2312" w:hint="eastAsia"/>
          <w:kern w:val="0"/>
          <w:sz w:val="32"/>
          <w:szCs w:val="32"/>
        </w:rPr>
        <w:t>博士、</w:t>
      </w:r>
      <w:r>
        <w:rPr>
          <w:rFonts w:ascii="仿宋_GB2312" w:eastAsia="仿宋_GB2312"/>
          <w:kern w:val="0"/>
          <w:sz w:val="32"/>
          <w:szCs w:val="32"/>
        </w:rPr>
        <w:t>硕士</w:t>
      </w:r>
      <w:r>
        <w:rPr>
          <w:rFonts w:ascii="仿宋_GB2312" w:eastAsia="仿宋_GB2312" w:hint="eastAsia"/>
          <w:kern w:val="0"/>
          <w:sz w:val="32"/>
          <w:szCs w:val="32"/>
        </w:rPr>
        <w:t>学位</w:t>
      </w:r>
      <w:r>
        <w:rPr>
          <w:rFonts w:ascii="仿宋_GB2312" w:eastAsia="仿宋_GB2312"/>
          <w:kern w:val="0"/>
          <w:sz w:val="32"/>
          <w:szCs w:val="32"/>
        </w:rPr>
        <w:t>教师</w:t>
      </w:r>
      <w:r>
        <w:rPr>
          <w:rFonts w:ascii="仿宋_GB2312" w:eastAsia="仿宋_GB2312" w:hint="eastAsia"/>
          <w:kern w:val="0"/>
          <w:sz w:val="32"/>
          <w:szCs w:val="32"/>
        </w:rPr>
        <w:t>825</w:t>
      </w:r>
      <w:r>
        <w:rPr>
          <w:rFonts w:ascii="仿宋_GB2312" w:eastAsia="仿宋_GB2312"/>
          <w:kern w:val="0"/>
          <w:sz w:val="32"/>
          <w:szCs w:val="32"/>
        </w:rPr>
        <w:t>人</w:t>
      </w:r>
      <w:r>
        <w:rPr>
          <w:rFonts w:ascii="仿宋_GB2312" w:eastAsia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拥有国务院政府特殊津贴专家、省管专家、省级学术技术带头人、省科技创新杰出人才等高层次人才近</w:t>
      </w:r>
      <w:r>
        <w:rPr>
          <w:rFonts w:ascii="仿宋_GB2312" w:eastAsia="仿宋_GB2312" w:hint="eastAsia"/>
          <w:kern w:val="0"/>
          <w:sz w:val="32"/>
          <w:szCs w:val="32"/>
        </w:rPr>
        <w:t>60</w:t>
      </w:r>
      <w:r>
        <w:rPr>
          <w:rFonts w:ascii="仿宋_GB2312" w:eastAsia="仿宋_GB2312" w:hint="eastAsia"/>
          <w:kern w:val="0"/>
          <w:sz w:val="32"/>
          <w:szCs w:val="32"/>
        </w:rPr>
        <w:t>人。</w:t>
      </w:r>
    </w:p>
    <w:p w:rsidR="0062208F" w:rsidRDefault="00442CC1">
      <w:pPr>
        <w:pStyle w:val="1"/>
        <w:ind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学校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设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置有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18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个教学院部，开设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kern w:val="0"/>
          <w:sz w:val="32"/>
          <w:szCs w:val="32"/>
        </w:rPr>
        <w:t>个本科专业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，在校学生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2.1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万人。拥有河南省特色专业、实验教学示范中心等省级本科教学工程项目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27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个。</w:t>
      </w:r>
    </w:p>
    <w:p w:rsidR="0062208F" w:rsidRDefault="00442CC1">
      <w:pPr>
        <w:pStyle w:val="1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学校拥有省级重点学科</w:t>
      </w: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个，建有“河南省博士后创新实践基地”“国家精准农业航空施药技术国际联合研究中心安阳工学院分中心”“河南省动物疫病防控与营养免疫院士工作站”“河南省兽用生物制品研发与应用国际联合实验室”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“农业部航空植保重点实验室”“棉花生物学国家重点实验室安阳工学院基地”“河南省生物再生能源装备工程技术研究中心”“河南省高精密主轴工程实验室”“河南省野生棉种资源挖掘与利用工程实验室”“河南省全媒体科普传播中心创作基地”“河南省高校机床测试与仿真工程技术研究中心”等省（部）级及以上科研平台。</w:t>
      </w:r>
    </w:p>
    <w:p w:rsidR="0062208F" w:rsidRDefault="00442CC1">
      <w:pPr>
        <w:pStyle w:val="1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学校先后荣获“省级文明单位”“河南高等教育最具品牌影响力的典范高校”“河南省十大创新创业典范高校”“河南高等教育就业质量最佳示范院校”“河南综合实力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强领军高校”“河南最具就业竞争力领军高校”“改革开放</w:t>
      </w:r>
      <w:r>
        <w:rPr>
          <w:rFonts w:ascii="仿宋_GB2312" w:eastAsia="仿宋_GB2312" w:hint="eastAsia"/>
          <w:kern w:val="0"/>
          <w:sz w:val="32"/>
          <w:szCs w:val="32"/>
        </w:rPr>
        <w:t>40</w:t>
      </w:r>
      <w:r>
        <w:rPr>
          <w:rFonts w:ascii="仿宋_GB2312" w:eastAsia="仿宋_GB2312" w:hint="eastAsia"/>
          <w:kern w:val="0"/>
          <w:sz w:val="32"/>
          <w:szCs w:val="32"/>
        </w:rPr>
        <w:t>周年具有国</w:t>
      </w:r>
      <w:r>
        <w:rPr>
          <w:rFonts w:ascii="仿宋_GB2312" w:eastAsia="仿宋_GB2312" w:hint="eastAsia"/>
          <w:kern w:val="0"/>
          <w:sz w:val="32"/>
          <w:szCs w:val="32"/>
        </w:rPr>
        <w:t>内影响力河南高校”“中国产学研合作创新成果优秀奖”等荣誉称号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 w:rsidR="0062208F" w:rsidRDefault="00442CC1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为适应发展需要，学校现面向海内外诚聘优秀人才。</w:t>
      </w:r>
    </w:p>
    <w:p w:rsidR="0062208F" w:rsidRDefault="00442C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二、招聘对象及条件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学术领军人才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两院院士、“长江学者”、“千人计划”人选、“国家杰出青年科学基金”获得者、国家级中青年突出贡献专家、“创新人才推进计划”人选、国家“高层次人才特殊支持计划”人选、“百千万人才工程”国家级人选、国务院政府特殊津贴获得者，“百千万人才工程”省部级人选、中原学者、省级特聘教授、省百人计划人选、国内外知名大学教授、博士生导师等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学科带头人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学科带头人须具有博士学</w:t>
      </w:r>
      <w:r>
        <w:rPr>
          <w:rFonts w:ascii="仿宋_GB2312" w:eastAsia="仿宋_GB2312" w:hint="eastAsia"/>
          <w:kern w:val="0"/>
          <w:sz w:val="32"/>
          <w:szCs w:val="32"/>
        </w:rPr>
        <w:t>位和教授职称，教育教学和学术研究成绩突出，年龄原则上不超过</w:t>
      </w:r>
      <w:r>
        <w:rPr>
          <w:rFonts w:ascii="仿宋_GB2312" w:eastAsia="仿宋_GB2312" w:hint="eastAsia"/>
          <w:kern w:val="0"/>
          <w:sz w:val="32"/>
          <w:szCs w:val="32"/>
        </w:rPr>
        <w:t>45</w:t>
      </w:r>
      <w:r>
        <w:rPr>
          <w:rFonts w:ascii="仿宋_GB2312" w:eastAsia="仿宋_GB2312" w:hint="eastAsia"/>
          <w:kern w:val="0"/>
          <w:sz w:val="32"/>
          <w:szCs w:val="32"/>
        </w:rPr>
        <w:t>周岁（科研业绩特别突出的可放宽到</w:t>
      </w:r>
      <w:r>
        <w:rPr>
          <w:rFonts w:ascii="仿宋_GB2312" w:eastAsia="仿宋_GB2312" w:hint="eastAsia"/>
          <w:kern w:val="0"/>
          <w:sz w:val="32"/>
          <w:szCs w:val="32"/>
        </w:rPr>
        <w:t>50</w:t>
      </w:r>
      <w:r>
        <w:rPr>
          <w:rFonts w:ascii="仿宋_GB2312" w:eastAsia="仿宋_GB2312" w:hint="eastAsia"/>
          <w:kern w:val="0"/>
          <w:sz w:val="32"/>
          <w:szCs w:val="32"/>
        </w:rPr>
        <w:t>周岁）。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博士研究生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博士研究生年龄一般不超过</w:t>
      </w:r>
      <w:r>
        <w:rPr>
          <w:rFonts w:ascii="仿宋_GB2312" w:eastAsia="仿宋_GB2312"/>
          <w:kern w:val="0"/>
          <w:sz w:val="32"/>
          <w:szCs w:val="32"/>
        </w:rPr>
        <w:t>40</w:t>
      </w:r>
      <w:r>
        <w:rPr>
          <w:rFonts w:ascii="仿宋_GB2312" w:eastAsia="仿宋_GB2312" w:hint="eastAsia"/>
          <w:kern w:val="0"/>
          <w:sz w:val="32"/>
          <w:szCs w:val="32"/>
        </w:rPr>
        <w:t>周岁，特别优秀的年龄可适当放宽。根据条件不同博士研究生分为</w:t>
      </w:r>
      <w:r>
        <w:rPr>
          <w:rFonts w:ascii="仿宋_GB2312" w:eastAsia="仿宋_GB2312" w:hint="eastAsia"/>
          <w:kern w:val="0"/>
          <w:sz w:val="32"/>
          <w:szCs w:val="32"/>
        </w:rPr>
        <w:t>A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B</w:t>
      </w:r>
      <w:r>
        <w:rPr>
          <w:rFonts w:ascii="仿宋_GB2312" w:eastAsia="仿宋_GB2312" w:hint="eastAsia"/>
          <w:kern w:val="0"/>
          <w:sz w:val="32"/>
          <w:szCs w:val="32"/>
        </w:rPr>
        <w:t>两类，具体条件如下：</w:t>
      </w:r>
    </w:p>
    <w:p w:rsidR="0062208F" w:rsidRDefault="00442CC1">
      <w:pPr>
        <w:ind w:firstLine="645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博士</w:t>
      </w:r>
      <w:r>
        <w:rPr>
          <w:rFonts w:ascii="仿宋_GB2312" w:eastAsia="仿宋_GB2312" w:hint="eastAsia"/>
          <w:b/>
          <w:kern w:val="0"/>
          <w:sz w:val="32"/>
          <w:szCs w:val="32"/>
        </w:rPr>
        <w:t>A</w:t>
      </w:r>
      <w:r>
        <w:rPr>
          <w:rFonts w:ascii="仿宋_GB2312" w:eastAsia="仿宋_GB2312" w:hint="eastAsia"/>
          <w:b/>
          <w:kern w:val="0"/>
          <w:sz w:val="32"/>
          <w:szCs w:val="32"/>
        </w:rPr>
        <w:t>类，应符合下列条件之一：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）省优秀博士学位论文获得者或中科院百篇优秀博士论文获得者。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）主持国家级科研项目（本人第一或本人第二、导师第一），且在</w:t>
      </w:r>
      <w:r>
        <w:rPr>
          <w:rFonts w:ascii="仿宋_GB2312" w:eastAsia="仿宋_GB2312" w:hint="eastAsia"/>
          <w:kern w:val="0"/>
          <w:sz w:val="32"/>
          <w:szCs w:val="32"/>
        </w:rPr>
        <w:t>SCI</w:t>
      </w:r>
      <w:r>
        <w:rPr>
          <w:rFonts w:ascii="仿宋_GB2312" w:eastAsia="仿宋_GB2312" w:hint="eastAsia"/>
          <w:kern w:val="0"/>
          <w:sz w:val="32"/>
          <w:szCs w:val="32"/>
        </w:rPr>
        <w:t>期刊或国家权威学术期刊发表学术论文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篇。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hd w:val="clear" w:color="auto" w:fill="FFFFFF"/>
        </w:rPr>
        <w:t>国家权威学术刊物一般指同行专家公认的由中国科学院、中国社科院研究所（</w:t>
      </w:r>
      <w:r>
        <w:rPr>
          <w:rFonts w:ascii="仿宋_GB2312" w:eastAsia="仿宋_GB2312" w:hint="eastAsia"/>
          <w:sz w:val="32"/>
          <w:shd w:val="clear" w:color="auto" w:fill="FFFFFF"/>
        </w:rPr>
        <w:t>中心）或国家一级专业学会主办的学术刊物。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）理工科类博士在</w:t>
      </w:r>
      <w:r>
        <w:rPr>
          <w:rFonts w:ascii="仿宋_GB2312" w:eastAsia="仿宋_GB2312" w:hint="eastAsia"/>
          <w:kern w:val="0"/>
          <w:sz w:val="32"/>
          <w:szCs w:val="32"/>
        </w:rPr>
        <w:t>SCI</w:t>
      </w:r>
      <w:r>
        <w:rPr>
          <w:rFonts w:ascii="仿宋_GB2312" w:eastAsia="仿宋_GB2312" w:hint="eastAsia"/>
          <w:kern w:val="0"/>
          <w:sz w:val="32"/>
          <w:szCs w:val="32"/>
        </w:rPr>
        <w:t>一区发表本专业学术论文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篇，或在</w:t>
      </w:r>
      <w:r>
        <w:rPr>
          <w:rFonts w:ascii="仿宋_GB2312" w:eastAsia="仿宋_GB2312" w:hint="eastAsia"/>
          <w:kern w:val="0"/>
          <w:sz w:val="32"/>
          <w:szCs w:val="32"/>
        </w:rPr>
        <w:t>SCI</w:t>
      </w:r>
      <w:r>
        <w:rPr>
          <w:rFonts w:ascii="仿宋_GB2312" w:eastAsia="仿宋_GB2312" w:hint="eastAsia"/>
          <w:kern w:val="0"/>
          <w:sz w:val="32"/>
          <w:szCs w:val="32"/>
        </w:rPr>
        <w:t>二区发表本专业学术论文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篇。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）人文社科类博士在我校认定的权威期刊发表论文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篇；或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被《新华文摘》、《中国社会科学文摘》、《高等学校文科学术文摘》全文转载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篇。</w:t>
      </w:r>
    </w:p>
    <w:p w:rsidR="0062208F" w:rsidRDefault="00442CC1">
      <w:pPr>
        <w:ind w:firstLine="645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博士</w:t>
      </w:r>
      <w:r>
        <w:rPr>
          <w:rFonts w:ascii="仿宋_GB2312" w:eastAsia="仿宋_GB2312"/>
          <w:b/>
          <w:kern w:val="0"/>
          <w:sz w:val="32"/>
          <w:szCs w:val="32"/>
        </w:rPr>
        <w:t>B</w:t>
      </w:r>
      <w:r>
        <w:rPr>
          <w:rFonts w:ascii="仿宋_GB2312" w:eastAsia="仿宋_GB2312" w:hint="eastAsia"/>
          <w:b/>
          <w:kern w:val="0"/>
          <w:sz w:val="32"/>
          <w:szCs w:val="32"/>
        </w:rPr>
        <w:t>类：不符合</w:t>
      </w:r>
      <w:r>
        <w:rPr>
          <w:rFonts w:ascii="仿宋_GB2312" w:eastAsia="仿宋_GB2312"/>
          <w:b/>
          <w:kern w:val="0"/>
          <w:sz w:val="32"/>
          <w:szCs w:val="32"/>
        </w:rPr>
        <w:t>A</w:t>
      </w:r>
      <w:r>
        <w:rPr>
          <w:rFonts w:ascii="仿宋_GB2312" w:eastAsia="仿宋_GB2312" w:hint="eastAsia"/>
          <w:b/>
          <w:kern w:val="0"/>
          <w:sz w:val="32"/>
          <w:szCs w:val="32"/>
        </w:rPr>
        <w:t>类的为</w:t>
      </w:r>
      <w:r>
        <w:rPr>
          <w:rFonts w:ascii="仿宋_GB2312" w:eastAsia="仿宋_GB2312"/>
          <w:b/>
          <w:kern w:val="0"/>
          <w:sz w:val="32"/>
          <w:szCs w:val="32"/>
        </w:rPr>
        <w:t>B</w:t>
      </w:r>
      <w:r>
        <w:rPr>
          <w:rFonts w:ascii="仿宋_GB2312" w:eastAsia="仿宋_GB2312" w:hint="eastAsia"/>
          <w:b/>
          <w:kern w:val="0"/>
          <w:sz w:val="32"/>
          <w:szCs w:val="32"/>
        </w:rPr>
        <w:t>类博士。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上述论文均要求本人为独著或第一作者。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上述人才须拥护中国共产党领导，热爱祖国，热爱教育事业，具有良好的职业道德；遵纪守法，作风正派，治学严谨，开拓创新，团结协作；具有较强的教学、科研创新能力；身体健康。</w:t>
      </w:r>
    </w:p>
    <w:p w:rsidR="0062208F" w:rsidRDefault="00442C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三、博士待遇</w:t>
      </w:r>
    </w:p>
    <w:p w:rsidR="0062208F" w:rsidRDefault="00442CC1"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1. </w:t>
      </w:r>
      <w:r>
        <w:rPr>
          <w:rFonts w:ascii="仿宋_GB2312" w:eastAsia="仿宋_GB2312" w:hint="eastAsia"/>
          <w:kern w:val="0"/>
          <w:sz w:val="32"/>
          <w:szCs w:val="32"/>
        </w:rPr>
        <w:t>学术领军人才和学科带头人，实行一人一策，一事一议。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2. </w:t>
      </w:r>
      <w:r>
        <w:rPr>
          <w:rFonts w:ascii="仿宋_GB2312" w:eastAsia="仿宋_GB2312" w:hint="eastAsia"/>
          <w:kern w:val="0"/>
          <w:sz w:val="32"/>
          <w:szCs w:val="32"/>
        </w:rPr>
        <w:t>博士研究生</w:t>
      </w:r>
    </w:p>
    <w:p w:rsidR="0062208F" w:rsidRDefault="00442CC1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noProof/>
          <w:kern w:val="0"/>
          <w:sz w:val="32"/>
          <w:szCs w:val="32"/>
        </w:rPr>
        <w:drawing>
          <wp:inline distT="0" distB="0" distL="0" distR="0">
            <wp:extent cx="5274310" cy="2485390"/>
            <wp:effectExtent l="19050" t="0" r="2540" b="0"/>
            <wp:docPr id="1" name="图片 0" descr="博士引进待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博士引进待遇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8F" w:rsidRDefault="00442CC1">
      <w:pPr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博士研究生按不同类别分别享受相应的待遇。</w:t>
      </w:r>
    </w:p>
    <w:p w:rsidR="0062208F" w:rsidRDefault="00442CC1">
      <w:pPr>
        <w:tabs>
          <w:tab w:val="left" w:pos="312"/>
        </w:tabs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安家费：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安家费按照比例逐年领取，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试用期考核合格后一次性领取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其余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服务期内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逐年平均发放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</w:p>
    <w:p w:rsidR="0062208F" w:rsidRDefault="00442CC1">
      <w:pPr>
        <w:tabs>
          <w:tab w:val="left" w:pos="312"/>
        </w:tabs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博士津贴：考核期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年，在考核期内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根据业绩完成情况，享受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30-50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万博士津贴。</w:t>
      </w:r>
    </w:p>
    <w:p w:rsidR="003321C5" w:rsidRDefault="00442CC1">
      <w:pPr>
        <w:tabs>
          <w:tab w:val="left" w:pos="312"/>
        </w:tabs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安排配偶工作。</w:t>
      </w:r>
      <w:r>
        <w:rPr>
          <w:rFonts w:ascii="仿宋_GB2312" w:eastAsia="仿宋_GB2312" w:hint="eastAsia"/>
          <w:sz w:val="32"/>
          <w:szCs w:val="32"/>
        </w:rPr>
        <w:t>配偶符合学校当年公开招聘条件的，可参加公开招聘；不符合公开招聘条件或参加公开招聘没有被录用的，</w:t>
      </w:r>
    </w:p>
    <w:p w:rsidR="0062208F" w:rsidRDefault="00442CC1">
      <w:pPr>
        <w:tabs>
          <w:tab w:val="left" w:pos="312"/>
        </w:tabs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具有普通高等教育本科以上学历并符合人事代理要求的，实行人事代理；其他情况的，在校内安排劳动合同制工作。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未取得高级专业技术任职资格者，校内享受副教授待遇；已取得副高级职称者，享受教授职称待遇，期限为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年。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博士后增加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万元安家费，其他待遇与博士研究生相同。</w:t>
      </w:r>
    </w:p>
    <w:p w:rsidR="0062208F" w:rsidRDefault="00442CC1">
      <w:pPr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特别优秀的博士研究生待遇可一事一议。</w:t>
      </w:r>
    </w:p>
    <w:p w:rsidR="0062208F" w:rsidRDefault="00442CC1" w:rsidP="003321C5">
      <w:pPr>
        <w:spacing w:line="600" w:lineRule="exact"/>
        <w:ind w:firstLineChars="177" w:firstLine="609"/>
        <w:rPr>
          <w:rFonts w:ascii="黑体" w:eastAsia="黑体" w:hAnsi="黑体" w:cs="宋体"/>
          <w:snapToGrid w:val="0"/>
          <w:color w:val="000000"/>
          <w:spacing w:val="12"/>
          <w:kern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color w:val="000000"/>
          <w:spacing w:val="12"/>
          <w:kern w:val="0"/>
          <w:sz w:val="32"/>
          <w:szCs w:val="32"/>
        </w:rPr>
        <w:t>四、报名及联系方式</w:t>
      </w:r>
    </w:p>
    <w:p w:rsidR="003321C5" w:rsidRDefault="00442CC1" w:rsidP="003321C5">
      <w:pPr>
        <w:ind w:leftChars="304" w:left="638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应聘者可通过邮寄、发送电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子邮件等方式将个人简历发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送到安阳工学院人事处，电子邮箱：</w:t>
      </w:r>
    </w:p>
    <w:p w:rsidR="0062208F" w:rsidRDefault="003321C5" w:rsidP="003321C5">
      <w:pPr>
        <w:ind w:leftChars="304" w:left="638"/>
        <w:rPr>
          <w:rFonts w:ascii="仿宋_GB2312" w:eastAsia="仿宋_GB2312"/>
          <w:kern w:val="0"/>
          <w:sz w:val="32"/>
          <w:szCs w:val="32"/>
        </w:rPr>
      </w:pPr>
      <w:hyperlink r:id="rId10" w:history="1">
        <w:r w:rsidRPr="001C37B2">
          <w:rPr>
            <w:rStyle w:val="a7"/>
            <w:rFonts w:ascii="仿宋_GB2312" w:eastAsia="仿宋_GB2312" w:hint="eastAsia"/>
            <w:kern w:val="0"/>
            <w:sz w:val="32"/>
            <w:szCs w:val="32"/>
          </w:rPr>
          <w:t>rsc@ayit.edu.cn</w:t>
        </w:r>
      </w:hyperlink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="00442CC1">
        <w:rPr>
          <w:rFonts w:ascii="仿宋_GB2312" w:eastAsia="仿宋_GB2312"/>
          <w:kern w:val="0"/>
          <w:sz w:val="32"/>
          <w:szCs w:val="32"/>
        </w:rPr>
        <w:t>aygxyzp@126.com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3321C5">
        <w:rPr>
          <w:rFonts w:ascii="仿宋_GB2312" w:eastAsia="仿宋_GB2312"/>
          <w:kern w:val="0"/>
          <w:sz w:val="32"/>
          <w:szCs w:val="32"/>
        </w:rPr>
        <w:t>ayitrczp@163.com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在线报名：</w:t>
      </w:r>
      <w:hyperlink r:id="rId11" w:history="1">
        <w:r>
          <w:rPr>
            <w:rStyle w:val="a7"/>
            <w:rFonts w:ascii="仿宋_GB2312" w:eastAsia="仿宋_GB2312" w:hint="eastAsia"/>
            <w:kern w:val="0"/>
            <w:sz w:val="32"/>
            <w:szCs w:val="32"/>
          </w:rPr>
          <w:t>http://sciencehr.mikecrm.com/wlGV2aj</w:t>
        </w:r>
      </w:hyperlink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联系人：李老师、朱老师、石老师</w:t>
      </w:r>
    </w:p>
    <w:p w:rsidR="0062208F" w:rsidRDefault="00442CC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办公电话：</w:t>
      </w:r>
      <w:r>
        <w:rPr>
          <w:rFonts w:ascii="仿宋_GB2312" w:eastAsia="仿宋_GB2312" w:hint="eastAsia"/>
          <w:kern w:val="0"/>
          <w:sz w:val="32"/>
          <w:szCs w:val="32"/>
        </w:rPr>
        <w:t>037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-</w:t>
      </w:r>
      <w:r>
        <w:rPr>
          <w:rFonts w:ascii="仿宋_GB2312" w:eastAsia="仿宋_GB2312"/>
          <w:kern w:val="0"/>
          <w:sz w:val="32"/>
          <w:szCs w:val="32"/>
        </w:rPr>
        <w:t>2909985</w:t>
      </w:r>
    </w:p>
    <w:p w:rsidR="0062208F" w:rsidRDefault="0062208F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62208F">
      <w:pPr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2208F" w:rsidRDefault="00442CC1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安阳工学院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9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年博士招聘专业一览表</w:t>
      </w:r>
    </w:p>
    <w:tbl>
      <w:tblPr>
        <w:tblStyle w:val="a8"/>
        <w:tblW w:w="10271" w:type="dxa"/>
        <w:jc w:val="center"/>
        <w:tblLayout w:type="fixed"/>
        <w:tblLook w:val="04A0"/>
      </w:tblPr>
      <w:tblGrid>
        <w:gridCol w:w="1813"/>
        <w:gridCol w:w="4382"/>
        <w:gridCol w:w="4076"/>
      </w:tblGrid>
      <w:tr w:rsidR="0062208F">
        <w:trPr>
          <w:trHeight w:val="496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院部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专业（方向）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</w:tr>
      <w:tr w:rsidR="0062208F">
        <w:trPr>
          <w:trHeight w:val="1412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械类（机械电子工程、车辆工程、机械制造及其自动化、工业设计、材料加工工程、航空航天工程、航空宇航科学与技术、航空宇航制造工程、飞行器设计与工程、飞行器动力工程、飞行器制造工程、飞行器适航技术等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ind w:left="880" w:hangingChars="400" w:hanging="88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联系人：马洪儒（院长）、吕掌权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13939983889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2592059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0372-2909844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lvzq2016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@163.com</w:t>
            </w:r>
          </w:p>
        </w:tc>
      </w:tr>
      <w:tr w:rsidR="0062208F">
        <w:trPr>
          <w:trHeight w:val="1828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电子信息与电气工程学院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电气控制类（电力系统及其自动化、电机与电器、控制理论与控制工程、检测技术与自动化装置、模式识别与智能系统、信息与通信工程、通信与信息系统、电路与系统、电磁场与微波技术等）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widowControl/>
              <w:ind w:left="770" w:hangingChars="350" w:hanging="77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联系人：赵建周（院长）、李宏杰</w:t>
            </w:r>
          </w:p>
          <w:p w:rsidR="0062208F" w:rsidRDefault="00442CC1">
            <w:pPr>
              <w:widowControl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13569035885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widowControl/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0372-2909846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widowControl/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0372-2909845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214914028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@qq.com</w:t>
            </w:r>
          </w:p>
        </w:tc>
      </w:tr>
      <w:tr w:rsidR="0062208F">
        <w:trPr>
          <w:trHeight w:val="2125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计算机科学与信息工程学院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计算机类（计算机应用技术、计算机系统结构、计算机软件与理论、网络与信息安全、物联网工程、人工智能、云计算与大数据、虚拟仿真等专业方向）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联系人：付卫红（院长）、聂萌瑶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  <w:t>13849281856</w:t>
            </w: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0372-2909886</w:t>
            </w: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0372-2909898</w:t>
            </w: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18790886095 (</w:t>
            </w: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聂萌瑶</w:t>
            </w:r>
            <w:r>
              <w:rPr>
                <w:rFonts w:ascii="Times New Roman" w:eastAsia="楷体" w:hAnsi="Times New Roman" w:hint="eastAsia"/>
                <w:color w:val="000000" w:themeColor="text1"/>
                <w:kern w:val="0"/>
                <w:sz w:val="22"/>
                <w:szCs w:val="20"/>
              </w:rPr>
              <w:t>)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/>
                <w:color w:val="000000" w:themeColor="text1"/>
                <w:kern w:val="0"/>
                <w:sz w:val="22"/>
                <w:szCs w:val="20"/>
              </w:rPr>
              <w:t>邮箱：</w:t>
            </w:r>
            <w:hyperlink r:id="rId12" w:history="1">
              <w:r>
                <w:rPr>
                  <w:rFonts w:ascii="Times New Roman" w:eastAsia="楷体" w:hAnsi="Times New Roman" w:hint="eastAsia"/>
                  <w:kern w:val="0"/>
                  <w:sz w:val="22"/>
                  <w:szCs w:val="20"/>
                </w:rPr>
                <w:t>165385778</w:t>
              </w:r>
              <w:r>
                <w:rPr>
                  <w:rFonts w:hint="eastAsia"/>
                </w:rPr>
                <w:t>@qq.com</w:t>
              </w:r>
            </w:hyperlink>
          </w:p>
          <w:p w:rsidR="0062208F" w:rsidRDefault="00442CC1">
            <w:pPr>
              <w:ind w:firstLineChars="300" w:firstLine="6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d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axuejsj@ayit.edu.cn</w:t>
            </w:r>
          </w:p>
        </w:tc>
      </w:tr>
      <w:tr w:rsidR="0062208F">
        <w:trPr>
          <w:trHeight w:val="1670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土木与建筑工程学院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土木与建筑工程类（结构工程、工程管理、建筑设计及其理论、城市（乡）规划学、市政工程、测绘工程等）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联系人：闫春岭（副院长）、李丹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18317328709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0372-25921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0372-2592106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ayitcivil@126.com</w:t>
            </w:r>
          </w:p>
        </w:tc>
      </w:tr>
      <w:tr w:rsidR="0062208F">
        <w:trPr>
          <w:trHeight w:val="1694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化学与环境工程学院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环境工程、环境科学、环境管理、应用化学、高分子材料与工程、化学工程与工艺等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联系人：侯绍刚（院长）、陈京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13639616189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0372-2592068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0372-2909841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824986202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@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qq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.com</w:t>
            </w:r>
          </w:p>
        </w:tc>
      </w:tr>
      <w:tr w:rsidR="0062208F">
        <w:trPr>
          <w:trHeight w:val="1704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生物与食品工程学院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食品科学、农产品加工贮藏工程、粮食油脂及植物蛋白工程、生物工程、动物营养与饲料科学、植物病理学、农药学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联系人：张坤朋（副院长）、付亮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18568895897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0372-2909877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0372-2909876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1095557379@qq.com</w:t>
            </w:r>
          </w:p>
        </w:tc>
      </w:tr>
      <w:tr w:rsidR="0062208F">
        <w:trPr>
          <w:trHeight w:val="1550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数学类（应用数学、计算数学、基础数学、概率论与数理统计、运筹学与控制论）、管理科学与工程，材料学、材料物理与化学、微电子学与固体电子学等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联系人：华守亮（院长）、李芳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15937252183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0372-2592036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0372-2909930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373673845@qq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.com</w:t>
            </w:r>
          </w:p>
        </w:tc>
      </w:tr>
      <w:tr w:rsidR="0062208F">
        <w:trPr>
          <w:trHeight w:val="699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院部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kern w:val="0"/>
                <w:sz w:val="28"/>
                <w:szCs w:val="28"/>
              </w:rPr>
              <w:t>专业（方向）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center"/>
              <w:rPr>
                <w:rFonts w:ascii="Times New Roman" w:eastAsia="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62208F">
        <w:trPr>
          <w:trHeight w:val="2127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企业管理、国际经济贸易、经济学、金融学、市场营销、统计学、会计学、技术经济与管理、电子商务等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联系人：丁文恩（副院长）、王建强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13938686955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0372-2592909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0372-2909910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rFonts w:ascii="Times New Roman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 xml:space="preserve">dwe6@163.com                  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aygxywjq@163.com</w:t>
            </w:r>
          </w:p>
        </w:tc>
      </w:tr>
      <w:tr w:rsidR="0062208F">
        <w:trPr>
          <w:trHeight w:val="1674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法学（知识产权方向）、艺术学（播音与主持艺术方向）等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联系人：杨钧（院长）、余锐（副院长）电话：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13526124869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0372-2592006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0372-2592028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（副院长办公室）</w:t>
            </w:r>
          </w:p>
          <w:p w:rsidR="0062208F" w:rsidRDefault="00442CC1">
            <w:pPr>
              <w:jc w:val="left"/>
              <w:rPr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fisheryr@163.com</w:t>
            </w:r>
          </w:p>
        </w:tc>
      </w:tr>
      <w:tr w:rsidR="0062208F">
        <w:trPr>
          <w:trHeight w:val="1699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英语语言文学或外国语言学及应用语言学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联系人：李霞（院长）、张玉鹏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13569015609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0372-2909890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0372-2592010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1054467952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@qq.</w:t>
            </w: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com</w:t>
            </w:r>
          </w:p>
        </w:tc>
      </w:tr>
      <w:tr w:rsidR="0062208F">
        <w:trPr>
          <w:trHeight w:val="1695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美术学类，艺术学类，设计学类及艺术相关交叉学科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联系人：张春蓉（副院长）、王铮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13007690607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0372-2909620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0372-2592007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87525125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@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qq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.com</w:t>
            </w:r>
          </w:p>
        </w:tc>
      </w:tr>
      <w:tr w:rsidR="0062208F">
        <w:trPr>
          <w:trHeight w:val="2105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飞行学院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航空宇航科学与技术、飞行器设计、航空宇航制造工程、人体与环境工程、物流管理（航空物流方向）、信息与通信工程、导航制导与控制、控制理论与控制工程、交通运输工程、电气工程、交通运输规划与管理、航空安全管理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联系人：杨庆祥（院长）、万志鹏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13526199968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0372-2909855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（院长办公室）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0372-2909218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  <w:rPr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991663852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@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qq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.com</w:t>
            </w:r>
          </w:p>
        </w:tc>
      </w:tr>
      <w:tr w:rsidR="0062208F">
        <w:trPr>
          <w:trHeight w:val="1655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体育教育训练学、体育人文社会学、运动人体科学、民族传统体育学等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联系人：陈庆伟（副主任）、郑丽霜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13837257326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（副主任）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0372-2909030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（副主任办公室）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0372-2909867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hAnsi="Times New Roman" w:hint="eastAsia"/>
                <w:kern w:val="0"/>
                <w:sz w:val="22"/>
                <w:szCs w:val="20"/>
              </w:rPr>
              <w:t>474216903@qq.com</w:t>
            </w:r>
          </w:p>
        </w:tc>
      </w:tr>
      <w:tr w:rsidR="0062208F">
        <w:trPr>
          <w:trHeight w:val="1692"/>
          <w:jc w:val="center"/>
        </w:trPr>
        <w:tc>
          <w:tcPr>
            <w:tcW w:w="1813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思想政治理论课教学部</w:t>
            </w:r>
          </w:p>
        </w:tc>
        <w:tc>
          <w:tcPr>
            <w:tcW w:w="4382" w:type="dxa"/>
            <w:vAlign w:val="center"/>
          </w:tcPr>
          <w:p w:rsidR="0062208F" w:rsidRDefault="00442CC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思想政治理论、党史党建、科学社会主义、国际关系、中特理论、马克思主义基本原理等</w:t>
            </w:r>
          </w:p>
        </w:tc>
        <w:tc>
          <w:tcPr>
            <w:tcW w:w="4076" w:type="dxa"/>
            <w:vAlign w:val="center"/>
          </w:tcPr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联系人：杨利英（主任）、马晓代</w:t>
            </w:r>
          </w:p>
          <w:p w:rsidR="0062208F" w:rsidRDefault="00442CC1">
            <w:pPr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电话：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1384926785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（主任）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0372-2592218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（主任办公室）</w:t>
            </w:r>
          </w:p>
          <w:p w:rsidR="0062208F" w:rsidRDefault="00442CC1">
            <w:pPr>
              <w:ind w:firstLineChars="300" w:firstLine="660"/>
              <w:jc w:val="left"/>
              <w:rPr>
                <w:rFonts w:ascii="Times New Roman" w:eastAsia="楷体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0372-2592217</w:t>
            </w:r>
            <w:r>
              <w:rPr>
                <w:rFonts w:ascii="Times New Roman" w:eastAsia="楷体" w:hAnsi="Times New Roman" w:hint="eastAsia"/>
                <w:kern w:val="0"/>
                <w:sz w:val="22"/>
                <w:szCs w:val="20"/>
              </w:rPr>
              <w:t>（院部办公室）</w:t>
            </w:r>
          </w:p>
          <w:p w:rsidR="0062208F" w:rsidRDefault="00442CC1">
            <w:pPr>
              <w:jc w:val="left"/>
            </w:pPr>
            <w:r>
              <w:rPr>
                <w:rFonts w:ascii="楷体" w:eastAsia="楷体" w:hAnsi="楷体" w:hint="eastAsia"/>
                <w:kern w:val="0"/>
                <w:sz w:val="22"/>
                <w:szCs w:val="20"/>
              </w:rPr>
              <w:t>邮箱：</w:t>
            </w:r>
            <w:r>
              <w:rPr>
                <w:rFonts w:ascii="Times New Roman" w:eastAsia="楷体" w:hAnsi="Times New Roman"/>
                <w:kern w:val="0"/>
                <w:sz w:val="22"/>
                <w:szCs w:val="20"/>
              </w:rPr>
              <w:t>93628866@163.com</w:t>
            </w:r>
          </w:p>
        </w:tc>
      </w:tr>
    </w:tbl>
    <w:p w:rsidR="0062208F" w:rsidRDefault="0062208F">
      <w:pPr>
        <w:rPr>
          <w:rFonts w:ascii="仿宋_GB2312" w:eastAsia="仿宋_GB2312"/>
          <w:kern w:val="0"/>
          <w:sz w:val="32"/>
          <w:szCs w:val="32"/>
        </w:rPr>
      </w:pPr>
    </w:p>
    <w:sectPr w:rsidR="0062208F" w:rsidSect="0062208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C1" w:rsidRDefault="00442CC1" w:rsidP="003321C5">
      <w:r>
        <w:separator/>
      </w:r>
    </w:p>
  </w:endnote>
  <w:endnote w:type="continuationSeparator" w:id="1">
    <w:p w:rsidR="00442CC1" w:rsidRDefault="00442CC1" w:rsidP="0033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C1" w:rsidRDefault="00442CC1" w:rsidP="003321C5">
      <w:r>
        <w:separator/>
      </w:r>
    </w:p>
  </w:footnote>
  <w:footnote w:type="continuationSeparator" w:id="1">
    <w:p w:rsidR="00442CC1" w:rsidRDefault="00442CC1" w:rsidP="00332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E9E3"/>
    <w:multiLevelType w:val="singleLevel"/>
    <w:tmpl w:val="58ACE9E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0291F"/>
    <w:rsid w:val="00023915"/>
    <w:rsid w:val="0003362B"/>
    <w:rsid w:val="0006415C"/>
    <w:rsid w:val="00074691"/>
    <w:rsid w:val="00093C32"/>
    <w:rsid w:val="000C340B"/>
    <w:rsid w:val="000D6138"/>
    <w:rsid w:val="000E71F5"/>
    <w:rsid w:val="0010291F"/>
    <w:rsid w:val="001064E8"/>
    <w:rsid w:val="001340DC"/>
    <w:rsid w:val="00150C30"/>
    <w:rsid w:val="00172165"/>
    <w:rsid w:val="00176A34"/>
    <w:rsid w:val="00181524"/>
    <w:rsid w:val="001841A9"/>
    <w:rsid w:val="00185D03"/>
    <w:rsid w:val="00196015"/>
    <w:rsid w:val="001C4FF5"/>
    <w:rsid w:val="001F49C3"/>
    <w:rsid w:val="0020172E"/>
    <w:rsid w:val="00213A54"/>
    <w:rsid w:val="002713F3"/>
    <w:rsid w:val="00283603"/>
    <w:rsid w:val="002A7419"/>
    <w:rsid w:val="002C5802"/>
    <w:rsid w:val="002F1E03"/>
    <w:rsid w:val="00310929"/>
    <w:rsid w:val="003321C5"/>
    <w:rsid w:val="00334FC2"/>
    <w:rsid w:val="00336202"/>
    <w:rsid w:val="00340682"/>
    <w:rsid w:val="00371406"/>
    <w:rsid w:val="00384DA1"/>
    <w:rsid w:val="003C35BC"/>
    <w:rsid w:val="003D1DC4"/>
    <w:rsid w:val="003D5CC6"/>
    <w:rsid w:val="003E74AA"/>
    <w:rsid w:val="003F7E4A"/>
    <w:rsid w:val="004258F3"/>
    <w:rsid w:val="00441B2D"/>
    <w:rsid w:val="00442CC1"/>
    <w:rsid w:val="004449C6"/>
    <w:rsid w:val="00453215"/>
    <w:rsid w:val="0046029E"/>
    <w:rsid w:val="004A08FD"/>
    <w:rsid w:val="004B3FCD"/>
    <w:rsid w:val="004C6D1D"/>
    <w:rsid w:val="004E2272"/>
    <w:rsid w:val="004E51CF"/>
    <w:rsid w:val="004F200D"/>
    <w:rsid w:val="00501A1F"/>
    <w:rsid w:val="00507EB5"/>
    <w:rsid w:val="005249AA"/>
    <w:rsid w:val="0053280C"/>
    <w:rsid w:val="00562279"/>
    <w:rsid w:val="005950F0"/>
    <w:rsid w:val="005A0B57"/>
    <w:rsid w:val="005A565C"/>
    <w:rsid w:val="005B1E17"/>
    <w:rsid w:val="005C663F"/>
    <w:rsid w:val="005D3CD9"/>
    <w:rsid w:val="005D5556"/>
    <w:rsid w:val="005E7C31"/>
    <w:rsid w:val="0062208F"/>
    <w:rsid w:val="0062306E"/>
    <w:rsid w:val="0063114D"/>
    <w:rsid w:val="006343D8"/>
    <w:rsid w:val="00640B26"/>
    <w:rsid w:val="0065632B"/>
    <w:rsid w:val="00657CE7"/>
    <w:rsid w:val="00663090"/>
    <w:rsid w:val="006654B1"/>
    <w:rsid w:val="0067431E"/>
    <w:rsid w:val="006913DE"/>
    <w:rsid w:val="006A29E2"/>
    <w:rsid w:val="006A4C42"/>
    <w:rsid w:val="006B120F"/>
    <w:rsid w:val="006B1FCA"/>
    <w:rsid w:val="006B5542"/>
    <w:rsid w:val="006C41DE"/>
    <w:rsid w:val="006D1671"/>
    <w:rsid w:val="00701B9D"/>
    <w:rsid w:val="0072447F"/>
    <w:rsid w:val="00725C42"/>
    <w:rsid w:val="00732F24"/>
    <w:rsid w:val="007402AE"/>
    <w:rsid w:val="007461E2"/>
    <w:rsid w:val="007544AE"/>
    <w:rsid w:val="00765DEC"/>
    <w:rsid w:val="0076626E"/>
    <w:rsid w:val="007732C5"/>
    <w:rsid w:val="00785E40"/>
    <w:rsid w:val="007900CA"/>
    <w:rsid w:val="00790EA2"/>
    <w:rsid w:val="007A22FF"/>
    <w:rsid w:val="007A7DF2"/>
    <w:rsid w:val="00816178"/>
    <w:rsid w:val="00824651"/>
    <w:rsid w:val="00824FF9"/>
    <w:rsid w:val="00840177"/>
    <w:rsid w:val="0084411C"/>
    <w:rsid w:val="008449CD"/>
    <w:rsid w:val="0088211A"/>
    <w:rsid w:val="008A75DC"/>
    <w:rsid w:val="008B41BA"/>
    <w:rsid w:val="008D24FF"/>
    <w:rsid w:val="009333F2"/>
    <w:rsid w:val="00934BDA"/>
    <w:rsid w:val="009422F6"/>
    <w:rsid w:val="009469D1"/>
    <w:rsid w:val="00975777"/>
    <w:rsid w:val="00983D8E"/>
    <w:rsid w:val="009A7D08"/>
    <w:rsid w:val="009B56F9"/>
    <w:rsid w:val="009C0C35"/>
    <w:rsid w:val="00A6719A"/>
    <w:rsid w:val="00A7699D"/>
    <w:rsid w:val="00AB3C1C"/>
    <w:rsid w:val="00AB774F"/>
    <w:rsid w:val="00AC609E"/>
    <w:rsid w:val="00AC7106"/>
    <w:rsid w:val="00AC78D3"/>
    <w:rsid w:val="00AD697A"/>
    <w:rsid w:val="00AD6B06"/>
    <w:rsid w:val="00AD7452"/>
    <w:rsid w:val="00AE0892"/>
    <w:rsid w:val="00AE4E21"/>
    <w:rsid w:val="00AF3DC1"/>
    <w:rsid w:val="00B17503"/>
    <w:rsid w:val="00B43165"/>
    <w:rsid w:val="00B45F4A"/>
    <w:rsid w:val="00B84133"/>
    <w:rsid w:val="00B87693"/>
    <w:rsid w:val="00BA442B"/>
    <w:rsid w:val="00BB01DB"/>
    <w:rsid w:val="00BE4737"/>
    <w:rsid w:val="00BE7658"/>
    <w:rsid w:val="00C1155A"/>
    <w:rsid w:val="00C31FC6"/>
    <w:rsid w:val="00C32A5E"/>
    <w:rsid w:val="00C44FC4"/>
    <w:rsid w:val="00C4512B"/>
    <w:rsid w:val="00C52892"/>
    <w:rsid w:val="00C8514B"/>
    <w:rsid w:val="00CB2095"/>
    <w:rsid w:val="00CE4923"/>
    <w:rsid w:val="00CF1637"/>
    <w:rsid w:val="00CF7CC3"/>
    <w:rsid w:val="00D174B7"/>
    <w:rsid w:val="00D2296F"/>
    <w:rsid w:val="00D24A22"/>
    <w:rsid w:val="00D369D8"/>
    <w:rsid w:val="00D60315"/>
    <w:rsid w:val="00D91F56"/>
    <w:rsid w:val="00DB426C"/>
    <w:rsid w:val="00DB43F2"/>
    <w:rsid w:val="00DD0BBB"/>
    <w:rsid w:val="00DF2465"/>
    <w:rsid w:val="00DF658D"/>
    <w:rsid w:val="00E04AA4"/>
    <w:rsid w:val="00E2287F"/>
    <w:rsid w:val="00E71399"/>
    <w:rsid w:val="00EB5C53"/>
    <w:rsid w:val="00EC1817"/>
    <w:rsid w:val="00ED581B"/>
    <w:rsid w:val="00ED75C3"/>
    <w:rsid w:val="00F010CF"/>
    <w:rsid w:val="00F077F3"/>
    <w:rsid w:val="00F10E58"/>
    <w:rsid w:val="00F12F19"/>
    <w:rsid w:val="00F42718"/>
    <w:rsid w:val="00F47758"/>
    <w:rsid w:val="00F74317"/>
    <w:rsid w:val="00F91015"/>
    <w:rsid w:val="00FA5102"/>
    <w:rsid w:val="00FB295C"/>
    <w:rsid w:val="00FE0ED7"/>
    <w:rsid w:val="00FE326B"/>
    <w:rsid w:val="00FE3E3F"/>
    <w:rsid w:val="00FF5DBA"/>
    <w:rsid w:val="17A871BC"/>
    <w:rsid w:val="30F37BE2"/>
    <w:rsid w:val="32640EEC"/>
    <w:rsid w:val="3DC236A5"/>
    <w:rsid w:val="51724360"/>
    <w:rsid w:val="5D8078B7"/>
    <w:rsid w:val="61521D42"/>
    <w:rsid w:val="657B47DE"/>
    <w:rsid w:val="68040393"/>
    <w:rsid w:val="6A3A2B54"/>
    <w:rsid w:val="6C5B148F"/>
    <w:rsid w:val="7B99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2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22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62208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220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62208F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2208F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2208F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62208F"/>
    <w:pPr>
      <w:ind w:firstLineChars="200" w:firstLine="420"/>
    </w:pPr>
  </w:style>
  <w:style w:type="paragraph" w:styleId="a9">
    <w:name w:val="List Paragraph"/>
    <w:basedOn w:val="a"/>
    <w:uiPriority w:val="99"/>
    <w:rsid w:val="006220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165385778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hr.mikecrm.com/wlGV2a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sc@ayit.edu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0C58D3-0518-413A-B93D-6E62E189D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667</Words>
  <Characters>3805</Characters>
  <Application>Microsoft Office Word</Application>
  <DocSecurity>0</DocSecurity>
  <Lines>31</Lines>
  <Paragraphs>8</Paragraphs>
  <ScaleCrop>false</ScaleCrop>
  <Company>中国石油大学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shiyang Lee</dc:creator>
  <cp:lastModifiedBy>Administrator</cp:lastModifiedBy>
  <cp:revision>97</cp:revision>
  <cp:lastPrinted>2018-10-22T01:10:00Z</cp:lastPrinted>
  <dcterms:created xsi:type="dcterms:W3CDTF">2017-03-13T01:19:00Z</dcterms:created>
  <dcterms:modified xsi:type="dcterms:W3CDTF">2018-12-04T10:02:00Z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