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A1" w:rsidRPr="00894FA1" w:rsidRDefault="00894FA1" w:rsidP="00894FA1">
      <w:pPr>
        <w:rPr>
          <w:rFonts w:hint="eastAsia"/>
          <w:sz w:val="32"/>
          <w:szCs w:val="32"/>
        </w:rPr>
      </w:pPr>
      <w:r w:rsidRPr="00894FA1">
        <w:rPr>
          <w:rFonts w:hint="eastAsia"/>
          <w:sz w:val="32"/>
          <w:szCs w:val="32"/>
        </w:rPr>
        <w:t>河北省</w:t>
      </w:r>
      <w:r w:rsidRPr="00894FA1">
        <w:rPr>
          <w:rFonts w:hint="eastAsia"/>
          <w:sz w:val="32"/>
          <w:szCs w:val="32"/>
        </w:rPr>
        <w:t>2018</w:t>
      </w:r>
      <w:r w:rsidRPr="00894FA1">
        <w:rPr>
          <w:rFonts w:hint="eastAsia"/>
          <w:sz w:val="32"/>
          <w:szCs w:val="32"/>
        </w:rPr>
        <w:t>年面向普通高校应届毕业生和服务基层项目人</w:t>
      </w:r>
      <w:r>
        <w:rPr>
          <w:rFonts w:hint="eastAsia"/>
          <w:sz w:val="32"/>
          <w:szCs w:val="32"/>
        </w:rPr>
        <w:t xml:space="preserve">        </w:t>
      </w:r>
      <w:r w:rsidRPr="00894FA1">
        <w:rPr>
          <w:rFonts w:hint="eastAsia"/>
          <w:sz w:val="32"/>
          <w:szCs w:val="32"/>
        </w:rPr>
        <w:t>员选拔选调生工作公告</w:t>
      </w:r>
      <w:r>
        <w:rPr>
          <w:rFonts w:hint="eastAsia"/>
          <w:sz w:val="32"/>
          <w:szCs w:val="32"/>
        </w:rPr>
        <w:t xml:space="preserve"> </w:t>
      </w:r>
    </w:p>
    <w:p w:rsidR="00894FA1" w:rsidRDefault="00894FA1" w:rsidP="00894FA1">
      <w:r>
        <w:t xml:space="preserve"> </w:t>
      </w:r>
    </w:p>
    <w:p w:rsidR="00894FA1" w:rsidRDefault="00894FA1" w:rsidP="00894FA1">
      <w:pPr>
        <w:rPr>
          <w:rFonts w:hint="eastAsia"/>
        </w:rPr>
      </w:pPr>
      <w:r>
        <w:rPr>
          <w:rFonts w:hint="eastAsia"/>
        </w:rPr>
        <w:t xml:space="preserve">　　为贯彻落实中央和省委有关要求，大力培养经过实践锻炼、具有基层工作经验的优秀年轻干部，为奋力开创新时代全面建设经济强省、美丽河北新局面提供人才支撑和组织保证，中共河北省委组织部经研究决定，</w:t>
      </w:r>
      <w:r>
        <w:rPr>
          <w:rFonts w:hint="eastAsia"/>
        </w:rPr>
        <w:t>2018</w:t>
      </w:r>
      <w:r>
        <w:rPr>
          <w:rFonts w:hint="eastAsia"/>
        </w:rPr>
        <w:t>年继续面向普通高校应届毕业生和服务基层项目人员选拔选调生到基层工作。现将有关事项公告如下：</w:t>
      </w:r>
    </w:p>
    <w:p w:rsidR="00894FA1" w:rsidRDefault="00894FA1" w:rsidP="00894FA1">
      <w:r>
        <w:t xml:space="preserve"> </w:t>
      </w:r>
    </w:p>
    <w:p w:rsidR="00894FA1" w:rsidRDefault="00894FA1" w:rsidP="00894FA1">
      <w:pPr>
        <w:rPr>
          <w:rFonts w:hint="eastAsia"/>
        </w:rPr>
      </w:pPr>
      <w:r>
        <w:rPr>
          <w:rFonts w:hint="eastAsia"/>
        </w:rPr>
        <w:t xml:space="preserve">　　一、选调数量</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2018</w:t>
      </w:r>
      <w:r>
        <w:rPr>
          <w:rFonts w:hint="eastAsia"/>
        </w:rPr>
        <w:t>年全省计划选拔选调生包括</w:t>
      </w:r>
      <w:r>
        <w:rPr>
          <w:rFonts w:hint="eastAsia"/>
        </w:rPr>
        <w:t>52</w:t>
      </w:r>
      <w:r>
        <w:rPr>
          <w:rFonts w:hint="eastAsia"/>
        </w:rPr>
        <w:t>个职位共</w:t>
      </w:r>
      <w:r>
        <w:rPr>
          <w:rFonts w:hint="eastAsia"/>
        </w:rPr>
        <w:t>1048</w:t>
      </w:r>
      <w:r>
        <w:rPr>
          <w:rFonts w:hint="eastAsia"/>
        </w:rPr>
        <w:t>名（职位表附后）。其中，从全国普通高校应届毕业生中选调</w:t>
      </w:r>
      <w:r>
        <w:rPr>
          <w:rFonts w:hint="eastAsia"/>
        </w:rPr>
        <w:t>524</w:t>
      </w:r>
      <w:r>
        <w:rPr>
          <w:rFonts w:hint="eastAsia"/>
        </w:rPr>
        <w:t>名（石家庄市</w:t>
      </w:r>
      <w:r>
        <w:rPr>
          <w:rFonts w:hint="eastAsia"/>
        </w:rPr>
        <w:t>100</w:t>
      </w:r>
      <w:r>
        <w:rPr>
          <w:rFonts w:hint="eastAsia"/>
        </w:rPr>
        <w:t>名，承德市</w:t>
      </w:r>
      <w:r>
        <w:rPr>
          <w:rFonts w:hint="eastAsia"/>
        </w:rPr>
        <w:t>40</w:t>
      </w:r>
      <w:r>
        <w:rPr>
          <w:rFonts w:hint="eastAsia"/>
        </w:rPr>
        <w:t>名，张家口市</w:t>
      </w:r>
      <w:r>
        <w:rPr>
          <w:rFonts w:hint="eastAsia"/>
        </w:rPr>
        <w:t>60</w:t>
      </w:r>
      <w:r>
        <w:rPr>
          <w:rFonts w:hint="eastAsia"/>
        </w:rPr>
        <w:t>名，秦皇岛市</w:t>
      </w:r>
      <w:r>
        <w:rPr>
          <w:rFonts w:hint="eastAsia"/>
        </w:rPr>
        <w:t>20</w:t>
      </w:r>
      <w:r>
        <w:rPr>
          <w:rFonts w:hint="eastAsia"/>
        </w:rPr>
        <w:t>名，唐山市</w:t>
      </w:r>
      <w:r>
        <w:rPr>
          <w:rFonts w:hint="eastAsia"/>
        </w:rPr>
        <w:t>36</w:t>
      </w:r>
      <w:r>
        <w:rPr>
          <w:rFonts w:hint="eastAsia"/>
        </w:rPr>
        <w:t>名，廊坊市</w:t>
      </w:r>
      <w:r>
        <w:rPr>
          <w:rFonts w:hint="eastAsia"/>
        </w:rPr>
        <w:t>40</w:t>
      </w:r>
      <w:r>
        <w:rPr>
          <w:rFonts w:hint="eastAsia"/>
        </w:rPr>
        <w:t>名，保定市</w:t>
      </w:r>
      <w:r>
        <w:rPr>
          <w:rFonts w:hint="eastAsia"/>
        </w:rPr>
        <w:t>64</w:t>
      </w:r>
      <w:r>
        <w:rPr>
          <w:rFonts w:hint="eastAsia"/>
        </w:rPr>
        <w:t>名，沧州市</w:t>
      </w:r>
      <w:r>
        <w:rPr>
          <w:rFonts w:hint="eastAsia"/>
        </w:rPr>
        <w:t>22</w:t>
      </w:r>
      <w:r>
        <w:rPr>
          <w:rFonts w:hint="eastAsia"/>
        </w:rPr>
        <w:t>名，衡水市</w:t>
      </w:r>
      <w:r>
        <w:rPr>
          <w:rFonts w:hint="eastAsia"/>
        </w:rPr>
        <w:t>30</w:t>
      </w:r>
      <w:r>
        <w:rPr>
          <w:rFonts w:hint="eastAsia"/>
        </w:rPr>
        <w:t>名，邢台市</w:t>
      </w:r>
      <w:r>
        <w:rPr>
          <w:rFonts w:hint="eastAsia"/>
        </w:rPr>
        <w:t>50</w:t>
      </w:r>
      <w:r>
        <w:rPr>
          <w:rFonts w:hint="eastAsia"/>
        </w:rPr>
        <w:t>名，邯郸市</w:t>
      </w:r>
      <w:r>
        <w:rPr>
          <w:rFonts w:hint="eastAsia"/>
        </w:rPr>
        <w:t>34</w:t>
      </w:r>
      <w:r>
        <w:rPr>
          <w:rFonts w:hint="eastAsia"/>
        </w:rPr>
        <w:t>名，定州市</w:t>
      </w:r>
      <w:r>
        <w:rPr>
          <w:rFonts w:hint="eastAsia"/>
        </w:rPr>
        <w:t>24</w:t>
      </w:r>
      <w:r>
        <w:rPr>
          <w:rFonts w:hint="eastAsia"/>
        </w:rPr>
        <w:t>名，辛集市</w:t>
      </w:r>
      <w:r>
        <w:rPr>
          <w:rFonts w:hint="eastAsia"/>
        </w:rPr>
        <w:t>4</w:t>
      </w:r>
      <w:r>
        <w:rPr>
          <w:rFonts w:hint="eastAsia"/>
        </w:rPr>
        <w:t>名）；从河北省有服务基层项目工作经历人员中选调</w:t>
      </w:r>
      <w:r>
        <w:rPr>
          <w:rFonts w:hint="eastAsia"/>
        </w:rPr>
        <w:t>524</w:t>
      </w:r>
      <w:r>
        <w:rPr>
          <w:rFonts w:hint="eastAsia"/>
        </w:rPr>
        <w:t>名（石家庄市</w:t>
      </w:r>
      <w:r>
        <w:rPr>
          <w:rFonts w:hint="eastAsia"/>
        </w:rPr>
        <w:t>100</w:t>
      </w:r>
      <w:r>
        <w:rPr>
          <w:rFonts w:hint="eastAsia"/>
        </w:rPr>
        <w:t>名，承德市</w:t>
      </w:r>
      <w:r>
        <w:rPr>
          <w:rFonts w:hint="eastAsia"/>
        </w:rPr>
        <w:t>40</w:t>
      </w:r>
      <w:r>
        <w:rPr>
          <w:rFonts w:hint="eastAsia"/>
        </w:rPr>
        <w:t>名，张家口市</w:t>
      </w:r>
      <w:r>
        <w:rPr>
          <w:rFonts w:hint="eastAsia"/>
        </w:rPr>
        <w:t>60</w:t>
      </w:r>
      <w:r>
        <w:rPr>
          <w:rFonts w:hint="eastAsia"/>
        </w:rPr>
        <w:t>名，秦皇岛市</w:t>
      </w:r>
      <w:r>
        <w:rPr>
          <w:rFonts w:hint="eastAsia"/>
        </w:rPr>
        <w:t>20</w:t>
      </w:r>
      <w:r>
        <w:rPr>
          <w:rFonts w:hint="eastAsia"/>
        </w:rPr>
        <w:t>名，唐山市</w:t>
      </w:r>
      <w:r>
        <w:rPr>
          <w:rFonts w:hint="eastAsia"/>
        </w:rPr>
        <w:t>36</w:t>
      </w:r>
      <w:r>
        <w:rPr>
          <w:rFonts w:hint="eastAsia"/>
        </w:rPr>
        <w:t>名，廊坊市</w:t>
      </w:r>
      <w:r>
        <w:rPr>
          <w:rFonts w:hint="eastAsia"/>
        </w:rPr>
        <w:t>40</w:t>
      </w:r>
      <w:r>
        <w:rPr>
          <w:rFonts w:hint="eastAsia"/>
        </w:rPr>
        <w:t>名，保定市</w:t>
      </w:r>
      <w:r>
        <w:rPr>
          <w:rFonts w:hint="eastAsia"/>
        </w:rPr>
        <w:t>64</w:t>
      </w:r>
      <w:r>
        <w:rPr>
          <w:rFonts w:hint="eastAsia"/>
        </w:rPr>
        <w:t>名，沧州市</w:t>
      </w:r>
      <w:r>
        <w:rPr>
          <w:rFonts w:hint="eastAsia"/>
        </w:rPr>
        <w:t>22</w:t>
      </w:r>
      <w:r>
        <w:rPr>
          <w:rFonts w:hint="eastAsia"/>
        </w:rPr>
        <w:t>名，衡水市</w:t>
      </w:r>
      <w:r>
        <w:rPr>
          <w:rFonts w:hint="eastAsia"/>
        </w:rPr>
        <w:t>30</w:t>
      </w:r>
      <w:r>
        <w:rPr>
          <w:rFonts w:hint="eastAsia"/>
        </w:rPr>
        <w:t>名，邢台市</w:t>
      </w:r>
      <w:r>
        <w:rPr>
          <w:rFonts w:hint="eastAsia"/>
        </w:rPr>
        <w:t>50</w:t>
      </w:r>
      <w:r>
        <w:rPr>
          <w:rFonts w:hint="eastAsia"/>
        </w:rPr>
        <w:t>名，邯郸市</w:t>
      </w:r>
      <w:r>
        <w:rPr>
          <w:rFonts w:hint="eastAsia"/>
        </w:rPr>
        <w:t>34</w:t>
      </w:r>
      <w:r>
        <w:rPr>
          <w:rFonts w:hint="eastAsia"/>
        </w:rPr>
        <w:t>名，定州市</w:t>
      </w:r>
      <w:r>
        <w:rPr>
          <w:rFonts w:hint="eastAsia"/>
        </w:rPr>
        <w:t>24</w:t>
      </w:r>
      <w:r>
        <w:rPr>
          <w:rFonts w:hint="eastAsia"/>
        </w:rPr>
        <w:t>名，辛集市</w:t>
      </w:r>
      <w:r>
        <w:rPr>
          <w:rFonts w:hint="eastAsia"/>
        </w:rPr>
        <w:t>4</w:t>
      </w:r>
      <w:r>
        <w:rPr>
          <w:rFonts w:hint="eastAsia"/>
        </w:rPr>
        <w:t>名）。各市选拔计划男女各占</w:t>
      </w:r>
      <w:r>
        <w:rPr>
          <w:rFonts w:hint="eastAsia"/>
        </w:rPr>
        <w:t>50%</w:t>
      </w:r>
      <w:r>
        <w:rPr>
          <w:rFonts w:hint="eastAsia"/>
        </w:rPr>
        <w:t>。</w:t>
      </w:r>
    </w:p>
    <w:p w:rsidR="00894FA1" w:rsidRDefault="00894FA1" w:rsidP="00894FA1">
      <w:r>
        <w:t xml:space="preserve"> </w:t>
      </w:r>
    </w:p>
    <w:p w:rsidR="00894FA1" w:rsidRDefault="00894FA1" w:rsidP="00894FA1">
      <w:pPr>
        <w:rPr>
          <w:rFonts w:hint="eastAsia"/>
        </w:rPr>
      </w:pPr>
      <w:r>
        <w:rPr>
          <w:rFonts w:hint="eastAsia"/>
        </w:rPr>
        <w:t xml:space="preserve">　　二、选调条件</w:t>
      </w:r>
    </w:p>
    <w:p w:rsidR="00894FA1" w:rsidRDefault="00894FA1" w:rsidP="00894FA1">
      <w:r>
        <w:t xml:space="preserve"> </w:t>
      </w:r>
    </w:p>
    <w:p w:rsidR="00894FA1" w:rsidRDefault="00894FA1" w:rsidP="00894FA1">
      <w:pPr>
        <w:rPr>
          <w:rFonts w:hint="eastAsia"/>
        </w:rPr>
      </w:pPr>
      <w:r>
        <w:rPr>
          <w:rFonts w:hint="eastAsia"/>
        </w:rPr>
        <w:t xml:space="preserve">　　（一）全国普通高校应届大学毕业生报考选调生的条件</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1</w:t>
      </w:r>
      <w:r>
        <w:rPr>
          <w:rFonts w:hint="eastAsia"/>
        </w:rPr>
        <w:t>、全国普通高校国家计划内统招、全日制大学本科及以上学历的</w:t>
      </w:r>
      <w:r>
        <w:rPr>
          <w:rFonts w:hint="eastAsia"/>
        </w:rPr>
        <w:t>2018</w:t>
      </w:r>
      <w:r>
        <w:rPr>
          <w:rFonts w:hint="eastAsia"/>
        </w:rPr>
        <w:t>年应届毕业生，学习成绩优良，具备授予学士及以上学位条件。定向培养生、委托培养生以及网络学院、成人教育学院毕业生不列入选调范围。</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w:t>
      </w:r>
      <w:r>
        <w:rPr>
          <w:rFonts w:hint="eastAsia"/>
        </w:rPr>
        <w:t>、中共党员（含预备党员，入党时间截至</w:t>
      </w:r>
      <w:r>
        <w:rPr>
          <w:rFonts w:hint="eastAsia"/>
        </w:rPr>
        <w:t>2018</w:t>
      </w:r>
      <w:r>
        <w:rPr>
          <w:rFonts w:hint="eastAsia"/>
        </w:rPr>
        <w:t>年</w:t>
      </w:r>
      <w:r>
        <w:rPr>
          <w:rFonts w:hint="eastAsia"/>
        </w:rPr>
        <w:t>4</w:t>
      </w:r>
      <w:r>
        <w:rPr>
          <w:rFonts w:hint="eastAsia"/>
        </w:rPr>
        <w:t>月</w:t>
      </w:r>
      <w:r>
        <w:rPr>
          <w:rFonts w:hint="eastAsia"/>
        </w:rPr>
        <w:t>1</w:t>
      </w:r>
      <w:r>
        <w:rPr>
          <w:rFonts w:hint="eastAsia"/>
        </w:rPr>
        <w:t>日），在高校学习期间担任班级以上学生干部连续满一年（不包括各类协会、研究小组负责人），有较强的语言和文字表达能力，具有一定的组织协调能力。非中共党员或未担任过学生干部的全日制研究生也可以参加选调。</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3</w:t>
      </w:r>
      <w:r>
        <w:rPr>
          <w:rFonts w:hint="eastAsia"/>
        </w:rPr>
        <w:t>、本科生年龄在</w:t>
      </w:r>
      <w:r>
        <w:rPr>
          <w:rFonts w:hint="eastAsia"/>
        </w:rPr>
        <w:t>25</w:t>
      </w:r>
      <w:r>
        <w:rPr>
          <w:rFonts w:hint="eastAsia"/>
        </w:rPr>
        <w:t>周岁以下（</w:t>
      </w:r>
      <w:r>
        <w:rPr>
          <w:rFonts w:hint="eastAsia"/>
        </w:rPr>
        <w:t>1992</w:t>
      </w:r>
      <w:r>
        <w:rPr>
          <w:rFonts w:hint="eastAsia"/>
        </w:rPr>
        <w:t>年</w:t>
      </w:r>
      <w:r>
        <w:rPr>
          <w:rFonts w:hint="eastAsia"/>
        </w:rPr>
        <w:t>4</w:t>
      </w:r>
      <w:r>
        <w:rPr>
          <w:rFonts w:hint="eastAsia"/>
        </w:rPr>
        <w:t>月及以后出生），硕士研究生年龄在</w:t>
      </w:r>
      <w:r>
        <w:rPr>
          <w:rFonts w:hint="eastAsia"/>
        </w:rPr>
        <w:t>28</w:t>
      </w:r>
      <w:r>
        <w:rPr>
          <w:rFonts w:hint="eastAsia"/>
        </w:rPr>
        <w:t>周岁以下（</w:t>
      </w:r>
      <w:r>
        <w:rPr>
          <w:rFonts w:hint="eastAsia"/>
        </w:rPr>
        <w:t>1989</w:t>
      </w:r>
      <w:r>
        <w:rPr>
          <w:rFonts w:hint="eastAsia"/>
        </w:rPr>
        <w:t>年</w:t>
      </w:r>
      <w:r>
        <w:rPr>
          <w:rFonts w:hint="eastAsia"/>
        </w:rPr>
        <w:t>4</w:t>
      </w:r>
      <w:r>
        <w:rPr>
          <w:rFonts w:hint="eastAsia"/>
        </w:rPr>
        <w:t>月及以后出生），博士研究生年龄在</w:t>
      </w:r>
      <w:r>
        <w:rPr>
          <w:rFonts w:hint="eastAsia"/>
        </w:rPr>
        <w:t>30</w:t>
      </w:r>
      <w:r>
        <w:rPr>
          <w:rFonts w:hint="eastAsia"/>
        </w:rPr>
        <w:t>周岁以下（</w:t>
      </w:r>
      <w:r>
        <w:rPr>
          <w:rFonts w:hint="eastAsia"/>
        </w:rPr>
        <w:t>1987</w:t>
      </w:r>
      <w:r>
        <w:rPr>
          <w:rFonts w:hint="eastAsia"/>
        </w:rPr>
        <w:t>年</w:t>
      </w:r>
      <w:r>
        <w:rPr>
          <w:rFonts w:hint="eastAsia"/>
        </w:rPr>
        <w:t>4</w:t>
      </w:r>
      <w:r>
        <w:rPr>
          <w:rFonts w:hint="eastAsia"/>
        </w:rPr>
        <w:t>月及以后出生）。</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4</w:t>
      </w:r>
      <w:r>
        <w:rPr>
          <w:rFonts w:hint="eastAsia"/>
        </w:rPr>
        <w:t>、符合公务员录用体检标准，身心健康，适应基层工作需要。</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5</w:t>
      </w:r>
      <w:r>
        <w:rPr>
          <w:rFonts w:hint="eastAsia"/>
        </w:rPr>
        <w:t>、在校学习期间受过处分人员、在各级公务员招考中被认定有舞弊等严重违反录用纪律行为人员、公务员被辞退未满</w:t>
      </w:r>
      <w:r>
        <w:rPr>
          <w:rFonts w:hint="eastAsia"/>
        </w:rPr>
        <w:t>5</w:t>
      </w:r>
      <w:r>
        <w:rPr>
          <w:rFonts w:hint="eastAsia"/>
        </w:rPr>
        <w:t>年的人员，以及法律规定不得录用为公务员的其他情形人员，不得参加选调。</w:t>
      </w:r>
    </w:p>
    <w:p w:rsidR="00894FA1" w:rsidRDefault="00894FA1" w:rsidP="00894FA1">
      <w:r>
        <w:t xml:space="preserve"> </w:t>
      </w:r>
    </w:p>
    <w:p w:rsidR="00894FA1" w:rsidRDefault="00894FA1" w:rsidP="00894FA1">
      <w:pPr>
        <w:rPr>
          <w:rFonts w:hint="eastAsia"/>
        </w:rPr>
      </w:pPr>
      <w:r>
        <w:rPr>
          <w:rFonts w:hint="eastAsia"/>
        </w:rPr>
        <w:t xml:space="preserve">　　（二）河北省有服务基层项目工作经历人员报考选调生的条件</w:t>
      </w:r>
    </w:p>
    <w:p w:rsidR="00894FA1" w:rsidRDefault="00894FA1" w:rsidP="00894FA1">
      <w:r>
        <w:t xml:space="preserve"> </w:t>
      </w:r>
    </w:p>
    <w:p w:rsidR="00894FA1" w:rsidRDefault="00894FA1" w:rsidP="00894FA1">
      <w:pPr>
        <w:rPr>
          <w:rFonts w:hint="eastAsia"/>
        </w:rPr>
      </w:pPr>
      <w:r>
        <w:rPr>
          <w:rFonts w:hint="eastAsia"/>
        </w:rPr>
        <w:lastRenderedPageBreak/>
        <w:t xml:space="preserve">　　</w:t>
      </w:r>
      <w:r>
        <w:rPr>
          <w:rFonts w:hint="eastAsia"/>
        </w:rPr>
        <w:t>1</w:t>
      </w:r>
      <w:r>
        <w:rPr>
          <w:rFonts w:hint="eastAsia"/>
        </w:rPr>
        <w:t>、河北省</w:t>
      </w:r>
      <w:r>
        <w:rPr>
          <w:rFonts w:hint="eastAsia"/>
        </w:rPr>
        <w:t>2016</w:t>
      </w:r>
      <w:r>
        <w:rPr>
          <w:rFonts w:hint="eastAsia"/>
        </w:rPr>
        <w:t>年及以前选聘、至</w:t>
      </w:r>
      <w:r>
        <w:rPr>
          <w:rFonts w:hint="eastAsia"/>
        </w:rPr>
        <w:t>2018</w:t>
      </w:r>
      <w:r>
        <w:rPr>
          <w:rFonts w:hint="eastAsia"/>
        </w:rPr>
        <w:t>年</w:t>
      </w:r>
      <w:r>
        <w:rPr>
          <w:rFonts w:hint="eastAsia"/>
        </w:rPr>
        <w:t>10</w:t>
      </w:r>
      <w:r>
        <w:rPr>
          <w:rFonts w:hint="eastAsia"/>
        </w:rPr>
        <w:t>月任职满</w:t>
      </w:r>
      <w:r>
        <w:rPr>
          <w:rFonts w:hint="eastAsia"/>
        </w:rPr>
        <w:t>2</w:t>
      </w:r>
      <w:r>
        <w:rPr>
          <w:rFonts w:hint="eastAsia"/>
        </w:rPr>
        <w:t>年、聘期内表现优秀、考核称职以上的在岗大学生村官。河北省“农村义务教育阶段学校教师特设岗位计划”“三支一扶计划”“大学生志愿服务西部计划”人员，</w:t>
      </w:r>
      <w:r>
        <w:rPr>
          <w:rFonts w:hint="eastAsia"/>
        </w:rPr>
        <w:t>2018</w:t>
      </w:r>
      <w:r>
        <w:rPr>
          <w:rFonts w:hint="eastAsia"/>
        </w:rPr>
        <w:t>年度当年服务期满、考核合格。</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w:t>
      </w:r>
      <w:r>
        <w:rPr>
          <w:rFonts w:hint="eastAsia"/>
        </w:rPr>
        <w:t>、全日制大学本科以上学历，具有学士以上学位。</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3</w:t>
      </w:r>
      <w:r>
        <w:rPr>
          <w:rFonts w:hint="eastAsia"/>
        </w:rPr>
        <w:t>、中共党员（含预备党员）。非中共党员的全日制研究生也可以参加选调。</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4</w:t>
      </w:r>
      <w:r>
        <w:rPr>
          <w:rFonts w:hint="eastAsia"/>
        </w:rPr>
        <w:t>、年龄一般在</w:t>
      </w:r>
      <w:r>
        <w:rPr>
          <w:rFonts w:hint="eastAsia"/>
        </w:rPr>
        <w:t>32</w:t>
      </w:r>
      <w:r>
        <w:rPr>
          <w:rFonts w:hint="eastAsia"/>
        </w:rPr>
        <w:t>周岁以下（</w:t>
      </w:r>
      <w:r>
        <w:rPr>
          <w:rFonts w:hint="eastAsia"/>
        </w:rPr>
        <w:t>1985</w:t>
      </w:r>
      <w:r>
        <w:rPr>
          <w:rFonts w:hint="eastAsia"/>
        </w:rPr>
        <w:t>年</w:t>
      </w:r>
      <w:r>
        <w:rPr>
          <w:rFonts w:hint="eastAsia"/>
        </w:rPr>
        <w:t>4</w:t>
      </w:r>
      <w:r>
        <w:rPr>
          <w:rFonts w:hint="eastAsia"/>
        </w:rPr>
        <w:t>月及以后出生）。</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5</w:t>
      </w:r>
      <w:r>
        <w:rPr>
          <w:rFonts w:hint="eastAsia"/>
        </w:rPr>
        <w:t>、符合公务员录用体检标准，身心健康，适应基层工作需要。</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6</w:t>
      </w:r>
      <w:r>
        <w:rPr>
          <w:rFonts w:hint="eastAsia"/>
        </w:rPr>
        <w:t>、在校学习期间或服务基层项目工作期间受过处分人员、在各级公务员招考中被认定有舞弊等严重违反录用纪律行为人员、公务员被辞退未满</w:t>
      </w:r>
      <w:r>
        <w:rPr>
          <w:rFonts w:hint="eastAsia"/>
        </w:rPr>
        <w:t>5</w:t>
      </w:r>
      <w:r>
        <w:rPr>
          <w:rFonts w:hint="eastAsia"/>
        </w:rPr>
        <w:t>年的人员，以及法律规定不得录用为公务员的其他情形人员，不得参加选调。</w:t>
      </w:r>
    </w:p>
    <w:p w:rsidR="00894FA1" w:rsidRDefault="00894FA1" w:rsidP="00894FA1">
      <w:r>
        <w:t xml:space="preserve"> </w:t>
      </w:r>
    </w:p>
    <w:p w:rsidR="00894FA1" w:rsidRDefault="00894FA1" w:rsidP="00894FA1">
      <w:pPr>
        <w:rPr>
          <w:rFonts w:hint="eastAsia"/>
        </w:rPr>
      </w:pPr>
      <w:r>
        <w:rPr>
          <w:rFonts w:hint="eastAsia"/>
        </w:rPr>
        <w:t xml:space="preserve">　　三、选调程序</w:t>
      </w:r>
    </w:p>
    <w:p w:rsidR="00894FA1" w:rsidRDefault="00894FA1" w:rsidP="00894FA1">
      <w:r>
        <w:t xml:space="preserve"> </w:t>
      </w:r>
    </w:p>
    <w:p w:rsidR="00894FA1" w:rsidRDefault="00894FA1" w:rsidP="00894FA1">
      <w:pPr>
        <w:rPr>
          <w:rFonts w:hint="eastAsia"/>
        </w:rPr>
      </w:pPr>
      <w:r>
        <w:rPr>
          <w:rFonts w:hint="eastAsia"/>
        </w:rPr>
        <w:t xml:space="preserve">　　选调工作按报名、笔试、面试、体检、考察、培训定岗等程序进行。</w:t>
      </w:r>
    </w:p>
    <w:p w:rsidR="00894FA1" w:rsidRDefault="00894FA1" w:rsidP="00894FA1">
      <w:r>
        <w:t xml:space="preserve"> </w:t>
      </w:r>
    </w:p>
    <w:p w:rsidR="00894FA1" w:rsidRDefault="00894FA1" w:rsidP="00894FA1">
      <w:pPr>
        <w:rPr>
          <w:rFonts w:hint="eastAsia"/>
        </w:rPr>
      </w:pPr>
      <w:r>
        <w:rPr>
          <w:rFonts w:hint="eastAsia"/>
        </w:rPr>
        <w:t xml:space="preserve">　　（一）网上报名</w:t>
      </w:r>
    </w:p>
    <w:p w:rsidR="00894FA1" w:rsidRDefault="00894FA1" w:rsidP="00894FA1">
      <w:r>
        <w:t xml:space="preserve"> </w:t>
      </w:r>
    </w:p>
    <w:p w:rsidR="00894FA1" w:rsidRDefault="00894FA1" w:rsidP="00894FA1">
      <w:pPr>
        <w:rPr>
          <w:rFonts w:hint="eastAsia"/>
        </w:rPr>
      </w:pPr>
      <w:r>
        <w:rPr>
          <w:rFonts w:hint="eastAsia"/>
        </w:rPr>
        <w:t xml:space="preserve">　　符合选调条件人员通过网络报名，指定报名网站为河北省人事考试网（</w:t>
      </w:r>
      <w:r>
        <w:rPr>
          <w:rFonts w:hint="eastAsia"/>
        </w:rPr>
        <w:t>http://www.hebpta.com.cn</w:t>
      </w:r>
      <w:r>
        <w:rPr>
          <w:rFonts w:hint="eastAsia"/>
        </w:rPr>
        <w:t>）。</w:t>
      </w:r>
    </w:p>
    <w:p w:rsidR="00894FA1" w:rsidRDefault="00894FA1" w:rsidP="00894FA1">
      <w:r>
        <w:t xml:space="preserve"> </w:t>
      </w:r>
    </w:p>
    <w:p w:rsidR="00894FA1" w:rsidRDefault="00894FA1" w:rsidP="00894FA1">
      <w:pPr>
        <w:rPr>
          <w:rFonts w:hint="eastAsia"/>
        </w:rPr>
      </w:pPr>
      <w:r>
        <w:rPr>
          <w:rFonts w:hint="eastAsia"/>
        </w:rPr>
        <w:t xml:space="preserve">　　报名时间为</w:t>
      </w:r>
      <w:r>
        <w:rPr>
          <w:rFonts w:hint="eastAsia"/>
        </w:rPr>
        <w:t>4</w:t>
      </w:r>
      <w:r>
        <w:rPr>
          <w:rFonts w:hint="eastAsia"/>
        </w:rPr>
        <w:t>月</w:t>
      </w:r>
      <w:r>
        <w:rPr>
          <w:rFonts w:hint="eastAsia"/>
        </w:rPr>
        <w:t>1</w:t>
      </w:r>
      <w:r>
        <w:rPr>
          <w:rFonts w:hint="eastAsia"/>
        </w:rPr>
        <w:t>日</w:t>
      </w:r>
      <w:r>
        <w:rPr>
          <w:rFonts w:hint="eastAsia"/>
        </w:rPr>
        <w:t>9:00</w:t>
      </w:r>
      <w:r>
        <w:rPr>
          <w:rFonts w:hint="eastAsia"/>
        </w:rPr>
        <w:t>至</w:t>
      </w:r>
      <w:r>
        <w:rPr>
          <w:rFonts w:hint="eastAsia"/>
        </w:rPr>
        <w:t>4</w:t>
      </w:r>
      <w:r>
        <w:rPr>
          <w:rFonts w:hint="eastAsia"/>
        </w:rPr>
        <w:t>月</w:t>
      </w:r>
      <w:r>
        <w:rPr>
          <w:rFonts w:hint="eastAsia"/>
        </w:rPr>
        <w:t>5</w:t>
      </w:r>
      <w:r>
        <w:rPr>
          <w:rFonts w:hint="eastAsia"/>
        </w:rPr>
        <w:t>日</w:t>
      </w:r>
      <w:r>
        <w:rPr>
          <w:rFonts w:hint="eastAsia"/>
        </w:rPr>
        <w:t>17:00</w:t>
      </w:r>
      <w:r>
        <w:rPr>
          <w:rFonts w:hint="eastAsia"/>
        </w:rPr>
        <w:t>，网上缴费截止时间为</w:t>
      </w:r>
      <w:r>
        <w:rPr>
          <w:rFonts w:hint="eastAsia"/>
        </w:rPr>
        <w:t>4</w:t>
      </w:r>
      <w:r>
        <w:rPr>
          <w:rFonts w:hint="eastAsia"/>
        </w:rPr>
        <w:t>月</w:t>
      </w:r>
      <w:r>
        <w:rPr>
          <w:rFonts w:hint="eastAsia"/>
        </w:rPr>
        <w:t>6</w:t>
      </w:r>
      <w:r>
        <w:rPr>
          <w:rFonts w:hint="eastAsia"/>
        </w:rPr>
        <w:t>日</w:t>
      </w:r>
      <w:r>
        <w:rPr>
          <w:rFonts w:hint="eastAsia"/>
        </w:rPr>
        <w:t>17:00</w:t>
      </w:r>
      <w:r>
        <w:rPr>
          <w:rFonts w:hint="eastAsia"/>
        </w:rPr>
        <w:t>。</w:t>
      </w:r>
    </w:p>
    <w:p w:rsidR="00894FA1" w:rsidRDefault="00894FA1" w:rsidP="00894FA1">
      <w:r>
        <w:t xml:space="preserve"> </w:t>
      </w:r>
    </w:p>
    <w:p w:rsidR="00894FA1" w:rsidRDefault="00894FA1" w:rsidP="00894FA1">
      <w:pPr>
        <w:rPr>
          <w:rFonts w:hint="eastAsia"/>
        </w:rPr>
      </w:pPr>
      <w:r>
        <w:rPr>
          <w:rFonts w:hint="eastAsia"/>
        </w:rPr>
        <w:t xml:space="preserve">　　考生报名前，要认真阅读报名须知并同意《诚信承诺书》，然后按照网上要求的操作流程进行具体操作。完成网上报名的考生，请于</w:t>
      </w:r>
      <w:r>
        <w:rPr>
          <w:rFonts w:hint="eastAsia"/>
        </w:rPr>
        <w:t>4</w:t>
      </w:r>
      <w:r>
        <w:rPr>
          <w:rFonts w:hint="eastAsia"/>
        </w:rPr>
        <w:t>月</w:t>
      </w:r>
      <w:r>
        <w:rPr>
          <w:rFonts w:hint="eastAsia"/>
        </w:rPr>
        <w:t>16</w:t>
      </w:r>
      <w:r>
        <w:rPr>
          <w:rFonts w:hint="eastAsia"/>
        </w:rPr>
        <w:t>日</w:t>
      </w:r>
      <w:r>
        <w:rPr>
          <w:rFonts w:hint="eastAsia"/>
        </w:rPr>
        <w:t>9:00</w:t>
      </w:r>
      <w:r>
        <w:rPr>
          <w:rFonts w:hint="eastAsia"/>
        </w:rPr>
        <w:t>至</w:t>
      </w:r>
      <w:r>
        <w:rPr>
          <w:rFonts w:hint="eastAsia"/>
        </w:rPr>
        <w:t>4</w:t>
      </w:r>
      <w:r>
        <w:rPr>
          <w:rFonts w:hint="eastAsia"/>
        </w:rPr>
        <w:t>月</w:t>
      </w:r>
      <w:r>
        <w:rPr>
          <w:rFonts w:hint="eastAsia"/>
        </w:rPr>
        <w:t>19</w:t>
      </w:r>
      <w:r>
        <w:rPr>
          <w:rFonts w:hint="eastAsia"/>
        </w:rPr>
        <w:t>日</w:t>
      </w:r>
      <w:r>
        <w:rPr>
          <w:rFonts w:hint="eastAsia"/>
        </w:rPr>
        <w:t>17:00</w:t>
      </w:r>
      <w:r>
        <w:rPr>
          <w:rFonts w:hint="eastAsia"/>
        </w:rPr>
        <w:t>登录河北省人事考试网打印《笔试准考证》。</w:t>
      </w:r>
    </w:p>
    <w:p w:rsidR="00894FA1" w:rsidRDefault="00894FA1" w:rsidP="00894FA1">
      <w:r>
        <w:t xml:space="preserve"> </w:t>
      </w:r>
    </w:p>
    <w:p w:rsidR="00894FA1" w:rsidRDefault="00894FA1" w:rsidP="00894FA1">
      <w:pPr>
        <w:rPr>
          <w:rFonts w:hint="eastAsia"/>
        </w:rPr>
      </w:pPr>
      <w:r>
        <w:rPr>
          <w:rFonts w:hint="eastAsia"/>
        </w:rPr>
        <w:t xml:space="preserve">　　特别提示：</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1</w:t>
      </w:r>
      <w:r>
        <w:rPr>
          <w:rFonts w:hint="eastAsia"/>
        </w:rPr>
        <w:t>）每人只能报考一个职位，已报考河北省</w:t>
      </w:r>
      <w:r>
        <w:rPr>
          <w:rFonts w:hint="eastAsia"/>
        </w:rPr>
        <w:t>2018</w:t>
      </w:r>
      <w:r>
        <w:rPr>
          <w:rFonts w:hint="eastAsia"/>
        </w:rPr>
        <w:t>年乡镇公务员招录的人员不得同时兼报选调生。</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w:t>
      </w:r>
      <w:r>
        <w:rPr>
          <w:rFonts w:hint="eastAsia"/>
        </w:rPr>
        <w:t>）网上报名实行严格的自律机制，考生必须承诺履行《诚信承诺书》，对提交审核的报名信息的真实性、准确性负责。在面试资格复审时，凡发现网上填报信息与实际情况不符的，取消面试资格。</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3</w:t>
      </w:r>
      <w:r>
        <w:rPr>
          <w:rFonts w:hint="eastAsia"/>
        </w:rPr>
        <w:t>）网上报名须使用有效的二代《居民身份证》申请“报名号”，并选择报考职位（每个考生只能选择报考一个市，分别是：石家庄、承德、张家口、秦皇岛、唐山、廊坊、保定、沧州、衡水、邢台、邯郸、定州、辛集）。获取“报名号”和“初始密码”后，才能登录报名系统填报信息、提交审核，“报名号”是登录报名系统的唯一标识，密码可以修改，请务</w:t>
      </w:r>
      <w:r>
        <w:rPr>
          <w:rFonts w:hint="eastAsia"/>
        </w:rPr>
        <w:lastRenderedPageBreak/>
        <w:t>必准确牢记。</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4</w:t>
      </w:r>
      <w:r>
        <w:rPr>
          <w:rFonts w:hint="eastAsia"/>
        </w:rPr>
        <w:t>）请按照网上要求的“填表说明”规范填写信息或选择项目，上传的电子照片必须符合要求，否则将被报名系统自动拒绝。报名信息通过审核后才能进行缴费操作，缴费成功即为完成报名。</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5</w:t>
      </w:r>
      <w:r>
        <w:rPr>
          <w:rFonts w:hint="eastAsia"/>
        </w:rPr>
        <w:t>）考生报名信息“提交审核”后将被锁定，在未反馈审核结果前不能修改。一般情况下，“提交审核”后</w:t>
      </w:r>
      <w:r>
        <w:rPr>
          <w:rFonts w:hint="eastAsia"/>
        </w:rPr>
        <w:t>24</w:t>
      </w:r>
      <w:r>
        <w:rPr>
          <w:rFonts w:hint="eastAsia"/>
        </w:rPr>
        <w:t>小时内反馈审核结果。“审核未过”的，可根据提示的未过原因，修改信息并重新提交审核；“审核通过”的，将不能再修改，可直接进入缴费程序。</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6</w:t>
      </w:r>
      <w:r>
        <w:rPr>
          <w:rFonts w:hint="eastAsia"/>
        </w:rPr>
        <w:t>）报名缴费只能通过“网上银行”支付，报名考务费每人</w:t>
      </w:r>
      <w:r>
        <w:rPr>
          <w:rFonts w:hint="eastAsia"/>
        </w:rPr>
        <w:t>100</w:t>
      </w:r>
      <w:r>
        <w:rPr>
          <w:rFonts w:hint="eastAsia"/>
        </w:rPr>
        <w:t>元。推荐使用下列银行发行的借记卡或信用卡：中国银行、工商银行、建设银行、农业银行、交通银行、招商银行，请及时开通网上支付功能。</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7</w:t>
      </w:r>
      <w:r>
        <w:rPr>
          <w:rFonts w:hint="eastAsia"/>
        </w:rPr>
        <w:t>）报名考务费减免对象和办法。享受最低生活保障城镇家庭、农村绝对贫困家庭的考生，先进行网上缴费，待考试结束的当天</w:t>
      </w:r>
      <w:r>
        <w:rPr>
          <w:rFonts w:hint="eastAsia"/>
        </w:rPr>
        <w:t>20:00</w:t>
      </w:r>
      <w:r>
        <w:rPr>
          <w:rFonts w:hint="eastAsia"/>
        </w:rPr>
        <w:t>前，到所在市公务员主管部门审核并由各市自行退费，定州、辛集市由石家庄市代为审核并由石家庄市退费，具体地点和联系电话在河北省人事考试网发布。具体办理要求：享受最低生活保障城镇家庭的考生须提供其家庭所在地的县（市、区）民政部门出具的享受最低生活保障的证明和低保证（复印件）；农村绝对贫困家庭的考生须提供家庭所在地的县（市、区）扶贫办（部门）出具的特困证明及特困家庭基本情况档案卡（复印件）。</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8</w:t>
      </w:r>
      <w:r>
        <w:rPr>
          <w:rFonts w:hint="eastAsia"/>
        </w:rPr>
        <w:t>）请务必牢记报名和缴费截止时间、打印《笔试准考证》时间、考试时间等重要信息，凡是超过规定时间未完成相关操作的，一律视为自动放弃。报名和考试期间务必保管好个人证件和相关信息，因个人原因造成丢失、被他人盗用和信息被恶意篡改而影响报名和考试的，责任自负。</w:t>
      </w:r>
    </w:p>
    <w:p w:rsidR="00894FA1" w:rsidRDefault="00894FA1" w:rsidP="00894FA1">
      <w:r>
        <w:t xml:space="preserve"> </w:t>
      </w:r>
    </w:p>
    <w:p w:rsidR="00894FA1" w:rsidRDefault="00894FA1" w:rsidP="00894FA1">
      <w:pPr>
        <w:rPr>
          <w:rFonts w:hint="eastAsia"/>
        </w:rPr>
      </w:pPr>
      <w:r>
        <w:rPr>
          <w:rFonts w:hint="eastAsia"/>
        </w:rPr>
        <w:t xml:space="preserve">　　（二）笔试</w:t>
      </w:r>
    </w:p>
    <w:p w:rsidR="00894FA1" w:rsidRDefault="00894FA1" w:rsidP="00894FA1">
      <w:r>
        <w:t xml:space="preserve"> </w:t>
      </w:r>
    </w:p>
    <w:p w:rsidR="00894FA1" w:rsidRDefault="00894FA1" w:rsidP="00894FA1">
      <w:pPr>
        <w:rPr>
          <w:rFonts w:hint="eastAsia"/>
        </w:rPr>
      </w:pPr>
      <w:r>
        <w:rPr>
          <w:rFonts w:hint="eastAsia"/>
        </w:rPr>
        <w:t xml:space="preserve">　　笔试时间、科目、试题与全省招录乡镇公务员的笔试时间、科目、试题一致。</w:t>
      </w:r>
    </w:p>
    <w:p w:rsidR="00894FA1" w:rsidRDefault="00894FA1" w:rsidP="00894FA1">
      <w:r>
        <w:t xml:space="preserve"> </w:t>
      </w:r>
    </w:p>
    <w:p w:rsidR="00894FA1" w:rsidRDefault="00894FA1" w:rsidP="00894FA1">
      <w:pPr>
        <w:rPr>
          <w:rFonts w:hint="eastAsia"/>
        </w:rPr>
      </w:pPr>
      <w:r>
        <w:rPr>
          <w:rFonts w:hint="eastAsia"/>
        </w:rPr>
        <w:t xml:space="preserve">　　笔试包括《行政职业能力测验》和《申论》两科。《行政职业能力测验》考试时限为</w:t>
      </w:r>
      <w:r>
        <w:rPr>
          <w:rFonts w:hint="eastAsia"/>
        </w:rPr>
        <w:t>120</w:t>
      </w:r>
      <w:r>
        <w:rPr>
          <w:rFonts w:hint="eastAsia"/>
        </w:rPr>
        <w:t>分钟，满分为</w:t>
      </w:r>
      <w:r>
        <w:rPr>
          <w:rFonts w:hint="eastAsia"/>
        </w:rPr>
        <w:t>100</w:t>
      </w:r>
      <w:r>
        <w:rPr>
          <w:rFonts w:hint="eastAsia"/>
        </w:rPr>
        <w:t>分；《申论》考试时限为</w:t>
      </w:r>
      <w:r>
        <w:rPr>
          <w:rFonts w:hint="eastAsia"/>
        </w:rPr>
        <w:t>150</w:t>
      </w:r>
      <w:r>
        <w:rPr>
          <w:rFonts w:hint="eastAsia"/>
        </w:rPr>
        <w:t>分钟，满分为</w:t>
      </w:r>
      <w:r>
        <w:rPr>
          <w:rFonts w:hint="eastAsia"/>
        </w:rPr>
        <w:t>100</w:t>
      </w:r>
      <w:r>
        <w:rPr>
          <w:rFonts w:hint="eastAsia"/>
        </w:rPr>
        <w:t>分。笔试总成绩为以上两科考试成绩之和，满分为</w:t>
      </w:r>
      <w:r>
        <w:rPr>
          <w:rFonts w:hint="eastAsia"/>
        </w:rPr>
        <w:t>200</w:t>
      </w:r>
      <w:r>
        <w:rPr>
          <w:rFonts w:hint="eastAsia"/>
        </w:rPr>
        <w:t>分。考试范围参考《河北省</w:t>
      </w:r>
      <w:r>
        <w:rPr>
          <w:rFonts w:hint="eastAsia"/>
        </w:rPr>
        <w:t>2018</w:t>
      </w:r>
      <w:r>
        <w:rPr>
          <w:rFonts w:hint="eastAsia"/>
        </w:rPr>
        <w:t>年度公务员录用公共科目考试大纲》。</w:t>
      </w:r>
    </w:p>
    <w:p w:rsidR="00894FA1" w:rsidRDefault="00894FA1" w:rsidP="00894FA1">
      <w:r>
        <w:t xml:space="preserve"> </w:t>
      </w:r>
    </w:p>
    <w:p w:rsidR="00894FA1" w:rsidRDefault="00894FA1" w:rsidP="00894FA1">
      <w:pPr>
        <w:rPr>
          <w:rFonts w:hint="eastAsia"/>
        </w:rPr>
      </w:pPr>
      <w:r>
        <w:rPr>
          <w:rFonts w:hint="eastAsia"/>
        </w:rPr>
        <w:t xml:space="preserve">　　各职位笔试最低开考比例一般为</w:t>
      </w:r>
      <w:r>
        <w:rPr>
          <w:rFonts w:hint="eastAsia"/>
        </w:rPr>
        <w:t>1</w:t>
      </w:r>
      <w:r>
        <w:rPr>
          <w:rFonts w:hint="eastAsia"/>
        </w:rPr>
        <w:t>∶</w:t>
      </w:r>
      <w:r>
        <w:rPr>
          <w:rFonts w:hint="eastAsia"/>
        </w:rPr>
        <w:t>3</w:t>
      </w:r>
      <w:r>
        <w:rPr>
          <w:rFonts w:hint="eastAsia"/>
        </w:rPr>
        <w:t>，对报名人数未达到笔试最低开考比例的职位，相应核减该职位选拔计划。</w:t>
      </w:r>
    </w:p>
    <w:p w:rsidR="00894FA1" w:rsidRDefault="00894FA1" w:rsidP="00894FA1">
      <w:r>
        <w:t xml:space="preserve"> </w:t>
      </w:r>
    </w:p>
    <w:p w:rsidR="00894FA1" w:rsidRDefault="00894FA1" w:rsidP="00894FA1">
      <w:pPr>
        <w:rPr>
          <w:rFonts w:hint="eastAsia"/>
        </w:rPr>
      </w:pPr>
      <w:r>
        <w:rPr>
          <w:rFonts w:hint="eastAsia"/>
        </w:rPr>
        <w:t xml:space="preserve">　　笔试时间为</w:t>
      </w:r>
      <w:r>
        <w:rPr>
          <w:rFonts w:hint="eastAsia"/>
        </w:rPr>
        <w:t>4</w:t>
      </w:r>
      <w:r>
        <w:rPr>
          <w:rFonts w:hint="eastAsia"/>
        </w:rPr>
        <w:t>月</w:t>
      </w:r>
      <w:r>
        <w:rPr>
          <w:rFonts w:hint="eastAsia"/>
        </w:rPr>
        <w:t>21</w:t>
      </w:r>
      <w:r>
        <w:rPr>
          <w:rFonts w:hint="eastAsia"/>
        </w:rPr>
        <w:t>日，</w:t>
      </w:r>
      <w:r>
        <w:rPr>
          <w:rFonts w:hint="eastAsia"/>
        </w:rPr>
        <w:t>9:00</w:t>
      </w:r>
      <w:r>
        <w:rPr>
          <w:rFonts w:hint="eastAsia"/>
        </w:rPr>
        <w:t>—</w:t>
      </w:r>
      <w:r>
        <w:rPr>
          <w:rFonts w:hint="eastAsia"/>
        </w:rPr>
        <w:t>11:00</w:t>
      </w:r>
      <w:r>
        <w:rPr>
          <w:rFonts w:hint="eastAsia"/>
        </w:rPr>
        <w:t>进行《行政职业能力测验》考试，</w:t>
      </w:r>
      <w:r>
        <w:rPr>
          <w:rFonts w:hint="eastAsia"/>
        </w:rPr>
        <w:t>14:00</w:t>
      </w:r>
      <w:r>
        <w:rPr>
          <w:rFonts w:hint="eastAsia"/>
        </w:rPr>
        <w:t>—</w:t>
      </w:r>
      <w:r>
        <w:rPr>
          <w:rFonts w:hint="eastAsia"/>
        </w:rPr>
        <w:t>16:30</w:t>
      </w:r>
      <w:r>
        <w:rPr>
          <w:rFonts w:hint="eastAsia"/>
        </w:rPr>
        <w:t>进行《申论》考试。报考各设区市选调生的考生在所报考的设区市进行笔试，报考定州市、辛集市选调生的考生在石家庄市区进行笔试（具体考场地点见准考证）。</w:t>
      </w:r>
    </w:p>
    <w:p w:rsidR="00894FA1" w:rsidRDefault="00894FA1" w:rsidP="00894FA1">
      <w:r>
        <w:t xml:space="preserve"> </w:t>
      </w:r>
    </w:p>
    <w:p w:rsidR="00894FA1" w:rsidRDefault="00894FA1" w:rsidP="00894FA1">
      <w:pPr>
        <w:rPr>
          <w:rFonts w:hint="eastAsia"/>
        </w:rPr>
      </w:pPr>
      <w:r>
        <w:rPr>
          <w:rFonts w:hint="eastAsia"/>
        </w:rPr>
        <w:t xml:space="preserve">　　（三）面试</w:t>
      </w:r>
    </w:p>
    <w:p w:rsidR="00894FA1" w:rsidRDefault="00894FA1" w:rsidP="00894FA1">
      <w:r>
        <w:lastRenderedPageBreak/>
        <w:t xml:space="preserve"> </w:t>
      </w:r>
    </w:p>
    <w:p w:rsidR="00894FA1" w:rsidRDefault="00894FA1" w:rsidP="00894FA1">
      <w:pPr>
        <w:rPr>
          <w:rFonts w:hint="eastAsia"/>
        </w:rPr>
      </w:pPr>
      <w:r>
        <w:rPr>
          <w:rFonts w:hint="eastAsia"/>
        </w:rPr>
        <w:t xml:space="preserve">　　笔试阅卷结束后，省委组织部统筹各职位考生笔试总体情况，研究划定笔试最低控制分数线，并对各职位在笔试最低控制分数线以上的考生，根据笔试总成绩由高到低分别进行排序，按照选调数量与面试人选不低于</w:t>
      </w:r>
      <w:r>
        <w:rPr>
          <w:rFonts w:hint="eastAsia"/>
        </w:rPr>
        <w:t>1</w:t>
      </w:r>
      <w:r>
        <w:rPr>
          <w:rFonts w:hint="eastAsia"/>
        </w:rPr>
        <w:t>∶</w:t>
      </w:r>
      <w:r>
        <w:rPr>
          <w:rFonts w:hint="eastAsia"/>
        </w:rPr>
        <w:t>2</w:t>
      </w:r>
      <w:r>
        <w:rPr>
          <w:rFonts w:hint="eastAsia"/>
        </w:rPr>
        <w:t>的比例，确定进入面试人员名单。比例内末位笔试总成绩并列的，都列为面试人选；笔试达不到最低控制分数线，或有一科缺考、作弊或成绩为零分等情况的考生不得进入面试。</w:t>
      </w:r>
      <w:r>
        <w:rPr>
          <w:rFonts w:hint="eastAsia"/>
        </w:rPr>
        <w:t>5</w:t>
      </w:r>
      <w:r>
        <w:rPr>
          <w:rFonts w:hint="eastAsia"/>
        </w:rPr>
        <w:t>月</w:t>
      </w:r>
      <w:r>
        <w:rPr>
          <w:rFonts w:hint="eastAsia"/>
        </w:rPr>
        <w:t>24</w:t>
      </w:r>
      <w:r>
        <w:rPr>
          <w:rFonts w:hint="eastAsia"/>
        </w:rPr>
        <w:t>日前，考生在河北省人事考试网查询笔试成绩、笔试最低控制分数线、是否进入面试等情况。</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5</w:t>
      </w:r>
      <w:r>
        <w:rPr>
          <w:rFonts w:hint="eastAsia"/>
        </w:rPr>
        <w:t>月</w:t>
      </w:r>
      <w:r>
        <w:rPr>
          <w:rFonts w:hint="eastAsia"/>
        </w:rPr>
        <w:t>25</w:t>
      </w:r>
      <w:r>
        <w:rPr>
          <w:rFonts w:hint="eastAsia"/>
        </w:rPr>
        <w:t>日至</w:t>
      </w:r>
      <w:r>
        <w:rPr>
          <w:rFonts w:hint="eastAsia"/>
        </w:rPr>
        <w:t>30</w:t>
      </w:r>
      <w:r>
        <w:rPr>
          <w:rFonts w:hint="eastAsia"/>
        </w:rPr>
        <w:t>日，进入面试人选到指定地点现场进行资格审核，具体地点见河北党建网、河北省人事考试网通知。请务必在规定时限内携带需要审核的材料和证件等参加面试资格审核，逾期不参加的，视为自动放弃。面试资格审核时，不符合报名条件或不能按要求提供有效证明材料的，取消面试资格，同时依据笔试总成绩排序顺延递补面试人选。</w:t>
      </w:r>
    </w:p>
    <w:p w:rsidR="00894FA1" w:rsidRDefault="00894FA1" w:rsidP="00894FA1">
      <w:r>
        <w:t xml:space="preserve"> </w:t>
      </w:r>
    </w:p>
    <w:p w:rsidR="00894FA1" w:rsidRDefault="00894FA1" w:rsidP="00894FA1">
      <w:pPr>
        <w:rPr>
          <w:rFonts w:hint="eastAsia"/>
        </w:rPr>
      </w:pPr>
      <w:r>
        <w:rPr>
          <w:rFonts w:hint="eastAsia"/>
        </w:rPr>
        <w:t xml:space="preserve">　　面试由各市委组织部负责组织，具体时间、地点以及有关要求由各市委组织部通知考生。面试采用结构化面试方法进行，满分为</w:t>
      </w:r>
      <w:r>
        <w:rPr>
          <w:rFonts w:hint="eastAsia"/>
        </w:rPr>
        <w:t>100</w:t>
      </w:r>
      <w:r>
        <w:rPr>
          <w:rFonts w:hint="eastAsia"/>
        </w:rPr>
        <w:t>分。</w:t>
      </w:r>
    </w:p>
    <w:p w:rsidR="00894FA1" w:rsidRDefault="00894FA1" w:rsidP="00894FA1">
      <w:r>
        <w:t xml:space="preserve"> </w:t>
      </w:r>
    </w:p>
    <w:p w:rsidR="00894FA1" w:rsidRDefault="00894FA1" w:rsidP="00894FA1">
      <w:pPr>
        <w:rPr>
          <w:rFonts w:hint="eastAsia"/>
        </w:rPr>
      </w:pPr>
      <w:r>
        <w:rPr>
          <w:rFonts w:hint="eastAsia"/>
        </w:rPr>
        <w:t xml:space="preserve">　　特别提示：</w:t>
      </w:r>
    </w:p>
    <w:p w:rsidR="00894FA1" w:rsidRDefault="00894FA1" w:rsidP="00894FA1">
      <w:r>
        <w:t xml:space="preserve"> </w:t>
      </w:r>
    </w:p>
    <w:p w:rsidR="00894FA1" w:rsidRDefault="00894FA1" w:rsidP="00894FA1">
      <w:pPr>
        <w:rPr>
          <w:rFonts w:hint="eastAsia"/>
        </w:rPr>
      </w:pPr>
      <w:r>
        <w:rPr>
          <w:rFonts w:hint="eastAsia"/>
        </w:rPr>
        <w:t xml:space="preserve">　　面试资格复审时，考生需要提交以下材料和证件：</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1</w:t>
      </w:r>
      <w:r>
        <w:rPr>
          <w:rFonts w:hint="eastAsia"/>
        </w:rPr>
        <w:t>）经学校或服务地有关部门审核盖章的《河北省选调生报名登记表》（分“应届大学毕业生”和“服务基层项目人员”两种，纸质原件，一式三份，式样附后）。</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w:t>
      </w:r>
      <w:r>
        <w:rPr>
          <w:rFonts w:hint="eastAsia"/>
        </w:rPr>
        <w:t>）身份证（复印件一份，现场审核原件）。</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3</w:t>
      </w:r>
      <w:r>
        <w:rPr>
          <w:rFonts w:hint="eastAsia"/>
        </w:rPr>
        <w:t>）党组织关系所在地党委组织部开具的中共党员证明（原件一份，式样附后）。</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4</w:t>
      </w:r>
      <w:r>
        <w:rPr>
          <w:rFonts w:hint="eastAsia"/>
        </w:rPr>
        <w:t>）学校或院系开具的学生干部证明（“应届大学毕业生”需要提供，原件一份，式样附后）。</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5</w:t>
      </w:r>
      <w:r>
        <w:rPr>
          <w:rFonts w:hint="eastAsia"/>
        </w:rPr>
        <w:t>）本人手写签名的《诚信承诺书》（原件一份，式样附后）。</w:t>
      </w:r>
    </w:p>
    <w:p w:rsidR="00894FA1" w:rsidRDefault="00894FA1" w:rsidP="00894FA1">
      <w:r>
        <w:t xml:space="preserve"> </w:t>
      </w:r>
    </w:p>
    <w:p w:rsidR="00894FA1" w:rsidRDefault="00894FA1" w:rsidP="00894FA1">
      <w:pPr>
        <w:rPr>
          <w:rFonts w:hint="eastAsia"/>
        </w:rPr>
      </w:pPr>
      <w:r>
        <w:rPr>
          <w:rFonts w:hint="eastAsia"/>
        </w:rPr>
        <w:t xml:space="preserve">　　其中，河北省服务基层项目人员填写《河北省选调生报名登记表》还需要注意：</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1</w:t>
      </w:r>
      <w:r>
        <w:rPr>
          <w:rFonts w:hint="eastAsia"/>
        </w:rPr>
        <w:t>）大学生村官：“县级主管部门意见”由服务地县委组织部填写盖章；“市级主管部门意见”由服务地市委组织部填写盖章；“省级主管部门意见”由省委组织部组织二处填写盖章。</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w:t>
      </w:r>
      <w:r>
        <w:rPr>
          <w:rFonts w:hint="eastAsia"/>
        </w:rPr>
        <w:t>）“三支一扶计划”大学生：“县级主管部门意见”由服务地县人力资源和社会保障局填写盖章；“市级主管部门意见”由服务地市人力资源和社会保障局填写盖章；“省级主管部门意见”由省人力资源和社会保障厅人力资源市场处填写盖章。</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3</w:t>
      </w:r>
      <w:r>
        <w:rPr>
          <w:rFonts w:hint="eastAsia"/>
        </w:rPr>
        <w:t>）“大学生志愿服务西部计划”人员：“县级主管部门意见”由服务地共青团县委填写盖章；“市级主管部门意见”由服务地共青团市委填写盖章；“省级主管部门意见”由共青</w:t>
      </w:r>
      <w:r>
        <w:rPr>
          <w:rFonts w:hint="eastAsia"/>
        </w:rPr>
        <w:lastRenderedPageBreak/>
        <w:t>团河北省委青年志愿者行动指导中心填写盖章。</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4</w:t>
      </w:r>
      <w:r>
        <w:rPr>
          <w:rFonts w:hint="eastAsia"/>
        </w:rPr>
        <w:t>）“农村义务教育阶段学校教师特设岗位计划”人员：“县级主管部门意见”由服务地县教育局填写盖章；“市级主管部门意见”由服务地市教育局填写盖章；“省级主管部门意见”由省教育厅师范教育处填写盖章。</w:t>
      </w:r>
    </w:p>
    <w:p w:rsidR="00894FA1" w:rsidRDefault="00894FA1" w:rsidP="00894FA1">
      <w:r>
        <w:t xml:space="preserve"> </w:t>
      </w:r>
    </w:p>
    <w:p w:rsidR="00894FA1" w:rsidRDefault="00894FA1" w:rsidP="00894FA1">
      <w:pPr>
        <w:rPr>
          <w:rFonts w:hint="eastAsia"/>
        </w:rPr>
      </w:pPr>
      <w:r>
        <w:rPr>
          <w:rFonts w:hint="eastAsia"/>
        </w:rPr>
        <w:t xml:space="preserve">　　资格审查贯穿选调生选拔工作始终。凡存在违反规定提供虚假证明材料或证明材料不适用有关政策规定而影响考生资格认定的，以及考生出生年月、党员身份、学历学位、学生干部经历等存疑的，一经核实认定不具备选拔条件，取消面试资格；已经录用的，取消录用。</w:t>
      </w:r>
    </w:p>
    <w:p w:rsidR="00894FA1" w:rsidRDefault="00894FA1" w:rsidP="00894FA1">
      <w:r>
        <w:t xml:space="preserve"> </w:t>
      </w:r>
    </w:p>
    <w:p w:rsidR="00894FA1" w:rsidRDefault="00894FA1" w:rsidP="00894FA1">
      <w:pPr>
        <w:rPr>
          <w:rFonts w:hint="eastAsia"/>
        </w:rPr>
      </w:pPr>
      <w:r>
        <w:rPr>
          <w:rFonts w:hint="eastAsia"/>
        </w:rPr>
        <w:t xml:space="preserve">　　（四）体检</w:t>
      </w:r>
    </w:p>
    <w:p w:rsidR="00894FA1" w:rsidRDefault="00894FA1" w:rsidP="00894FA1">
      <w:r>
        <w:t xml:space="preserve"> </w:t>
      </w:r>
    </w:p>
    <w:p w:rsidR="00894FA1" w:rsidRDefault="00894FA1" w:rsidP="00894FA1">
      <w:pPr>
        <w:rPr>
          <w:rFonts w:hint="eastAsia"/>
        </w:rPr>
      </w:pPr>
      <w:r>
        <w:rPr>
          <w:rFonts w:hint="eastAsia"/>
        </w:rPr>
        <w:t xml:space="preserve">　　体检由各市委组织部负责组织，具体时间、地点以及有关要求由各市委组织部通知考生。</w:t>
      </w:r>
    </w:p>
    <w:p w:rsidR="00894FA1" w:rsidRDefault="00894FA1" w:rsidP="00894FA1">
      <w:r>
        <w:t xml:space="preserve"> </w:t>
      </w:r>
    </w:p>
    <w:p w:rsidR="00894FA1" w:rsidRDefault="00894FA1" w:rsidP="00894FA1">
      <w:pPr>
        <w:rPr>
          <w:rFonts w:hint="eastAsia"/>
        </w:rPr>
      </w:pPr>
      <w:r>
        <w:rPr>
          <w:rFonts w:hint="eastAsia"/>
        </w:rPr>
        <w:t xml:space="preserve">　　根据笔试成绩和面试成绩确定各考生综合成绩，综合成绩计算方式为：笔试成绩</w:t>
      </w:r>
      <w:r>
        <w:rPr>
          <w:rFonts w:hint="eastAsia"/>
        </w:rPr>
        <w:t>200</w:t>
      </w:r>
      <w:r>
        <w:rPr>
          <w:rFonts w:hint="eastAsia"/>
        </w:rPr>
        <w:t>分÷</w:t>
      </w:r>
      <w:r>
        <w:rPr>
          <w:rFonts w:hint="eastAsia"/>
        </w:rPr>
        <w:t>2</w:t>
      </w:r>
      <w:r>
        <w:rPr>
          <w:rFonts w:hint="eastAsia"/>
        </w:rPr>
        <w:t>×</w:t>
      </w:r>
      <w:r>
        <w:rPr>
          <w:rFonts w:hint="eastAsia"/>
        </w:rPr>
        <w:t>40%+</w:t>
      </w:r>
      <w:r>
        <w:rPr>
          <w:rFonts w:hint="eastAsia"/>
        </w:rPr>
        <w:t>面试成绩</w:t>
      </w:r>
      <w:r>
        <w:rPr>
          <w:rFonts w:hint="eastAsia"/>
        </w:rPr>
        <w:t>100</w:t>
      </w:r>
      <w:r>
        <w:rPr>
          <w:rFonts w:hint="eastAsia"/>
        </w:rPr>
        <w:t>分×</w:t>
      </w:r>
      <w:r>
        <w:rPr>
          <w:rFonts w:hint="eastAsia"/>
        </w:rPr>
        <w:t>60%=</w:t>
      </w:r>
      <w:r>
        <w:rPr>
          <w:rFonts w:hint="eastAsia"/>
        </w:rPr>
        <w:t>总成绩</w:t>
      </w:r>
      <w:r>
        <w:rPr>
          <w:rFonts w:hint="eastAsia"/>
        </w:rPr>
        <w:t>100</w:t>
      </w:r>
      <w:r>
        <w:rPr>
          <w:rFonts w:hint="eastAsia"/>
        </w:rPr>
        <w:t>分。各职位根据综合成绩由高到低排序，按照不高于选调数量</w:t>
      </w:r>
      <w:r>
        <w:rPr>
          <w:rFonts w:hint="eastAsia"/>
        </w:rPr>
        <w:t>1</w:t>
      </w:r>
      <w:r>
        <w:rPr>
          <w:rFonts w:hint="eastAsia"/>
        </w:rPr>
        <w:t>∶</w:t>
      </w:r>
      <w:r>
        <w:rPr>
          <w:rFonts w:hint="eastAsia"/>
        </w:rPr>
        <w:t>1</w:t>
      </w:r>
      <w:r>
        <w:rPr>
          <w:rFonts w:hint="eastAsia"/>
        </w:rPr>
        <w:t>比例确定进入体检人员名单。如有体检不合格人员，按照综合成绩排序顺延递补（遇有综合成绩并列的，取面试成绩高者）。</w:t>
      </w:r>
    </w:p>
    <w:p w:rsidR="00894FA1" w:rsidRDefault="00894FA1" w:rsidP="00894FA1">
      <w:r>
        <w:t xml:space="preserve"> </w:t>
      </w:r>
    </w:p>
    <w:p w:rsidR="00894FA1" w:rsidRDefault="00894FA1" w:rsidP="00894FA1">
      <w:pPr>
        <w:rPr>
          <w:rFonts w:hint="eastAsia"/>
        </w:rPr>
      </w:pPr>
      <w:r>
        <w:rPr>
          <w:rFonts w:hint="eastAsia"/>
        </w:rPr>
        <w:t xml:space="preserve">　　体检标准按照国家有关部门统一规定的标准执行，依据文件为《关于修订</w:t>
      </w:r>
      <w:r>
        <w:rPr>
          <w:rFonts w:hint="eastAsia"/>
        </w:rPr>
        <w:t>&lt;</w:t>
      </w:r>
      <w:r>
        <w:rPr>
          <w:rFonts w:hint="eastAsia"/>
        </w:rPr>
        <w:t>公务员录用体检通用标准（试行）</w:t>
      </w:r>
      <w:r>
        <w:rPr>
          <w:rFonts w:hint="eastAsia"/>
        </w:rPr>
        <w:t>&gt;</w:t>
      </w:r>
      <w:r>
        <w:rPr>
          <w:rFonts w:hint="eastAsia"/>
        </w:rPr>
        <w:t>及</w:t>
      </w:r>
      <w:r>
        <w:rPr>
          <w:rFonts w:hint="eastAsia"/>
        </w:rPr>
        <w:t>&lt;</w:t>
      </w:r>
      <w:r>
        <w:rPr>
          <w:rFonts w:hint="eastAsia"/>
        </w:rPr>
        <w:t>公务员录用体检操作手册（试行）</w:t>
      </w:r>
      <w:r>
        <w:rPr>
          <w:rFonts w:hint="eastAsia"/>
        </w:rPr>
        <w:t>&gt;</w:t>
      </w:r>
      <w:r>
        <w:rPr>
          <w:rFonts w:hint="eastAsia"/>
        </w:rPr>
        <w:t>有关内容的通知》（人社部发〔</w:t>
      </w:r>
      <w:r>
        <w:rPr>
          <w:rFonts w:hint="eastAsia"/>
        </w:rPr>
        <w:t>2016</w:t>
      </w:r>
      <w:r>
        <w:rPr>
          <w:rFonts w:hint="eastAsia"/>
        </w:rPr>
        <w:t>〕</w:t>
      </w:r>
      <w:r>
        <w:rPr>
          <w:rFonts w:hint="eastAsia"/>
        </w:rPr>
        <w:t>140</w:t>
      </w:r>
      <w:r>
        <w:rPr>
          <w:rFonts w:hint="eastAsia"/>
        </w:rPr>
        <w:t>号）。</w:t>
      </w:r>
    </w:p>
    <w:p w:rsidR="00894FA1" w:rsidRDefault="00894FA1" w:rsidP="00894FA1">
      <w:r>
        <w:t xml:space="preserve"> </w:t>
      </w:r>
    </w:p>
    <w:p w:rsidR="00894FA1" w:rsidRDefault="00894FA1" w:rsidP="00894FA1">
      <w:pPr>
        <w:rPr>
          <w:rFonts w:hint="eastAsia"/>
        </w:rPr>
      </w:pPr>
      <w:r>
        <w:rPr>
          <w:rFonts w:hint="eastAsia"/>
        </w:rPr>
        <w:t xml:space="preserve">　　（五）考察</w:t>
      </w:r>
    </w:p>
    <w:p w:rsidR="00894FA1" w:rsidRDefault="00894FA1" w:rsidP="00894FA1">
      <w:r>
        <w:t xml:space="preserve"> </w:t>
      </w:r>
    </w:p>
    <w:p w:rsidR="00894FA1" w:rsidRDefault="00894FA1" w:rsidP="00894FA1">
      <w:pPr>
        <w:rPr>
          <w:rFonts w:hint="eastAsia"/>
        </w:rPr>
      </w:pPr>
      <w:r>
        <w:rPr>
          <w:rFonts w:hint="eastAsia"/>
        </w:rPr>
        <w:t xml:space="preserve">　　根据综合成绩和体检情况，省委组织部研究确定各职位选调生拟录用人员名单，并委托各市委组织部于</w:t>
      </w:r>
      <w:r>
        <w:rPr>
          <w:rFonts w:hint="eastAsia"/>
        </w:rPr>
        <w:t>6</w:t>
      </w:r>
      <w:r>
        <w:rPr>
          <w:rFonts w:hint="eastAsia"/>
        </w:rPr>
        <w:t>月底前采取适当形式进行考察。</w:t>
      </w:r>
    </w:p>
    <w:p w:rsidR="00894FA1" w:rsidRDefault="00894FA1" w:rsidP="00894FA1">
      <w:r>
        <w:t xml:space="preserve"> </w:t>
      </w:r>
    </w:p>
    <w:p w:rsidR="00894FA1" w:rsidRDefault="00894FA1" w:rsidP="00894FA1">
      <w:pPr>
        <w:rPr>
          <w:rFonts w:hint="eastAsia"/>
        </w:rPr>
      </w:pPr>
      <w:r>
        <w:rPr>
          <w:rFonts w:hint="eastAsia"/>
        </w:rPr>
        <w:t xml:space="preserve">　　考察时主要听取学校和有关单位意见，与本人进行面谈，对考察对象进行客观评价，写出书面考察意见。考察结束后，各市委组织部对考察情况进行集体研究，对考察结果不合格的认定，由各市委组织部提出意见，报省委组织部审定。</w:t>
      </w:r>
    </w:p>
    <w:p w:rsidR="00894FA1" w:rsidRDefault="00894FA1" w:rsidP="00894FA1">
      <w:r>
        <w:t xml:space="preserve"> </w:t>
      </w:r>
    </w:p>
    <w:p w:rsidR="00894FA1" w:rsidRDefault="00894FA1" w:rsidP="00894FA1">
      <w:pPr>
        <w:rPr>
          <w:rFonts w:hint="eastAsia"/>
        </w:rPr>
      </w:pPr>
      <w:r>
        <w:rPr>
          <w:rFonts w:hint="eastAsia"/>
        </w:rPr>
        <w:t xml:space="preserve">　　（六）转递和审核档案</w:t>
      </w:r>
    </w:p>
    <w:p w:rsidR="00894FA1" w:rsidRDefault="00894FA1" w:rsidP="00894FA1">
      <w:r>
        <w:t xml:space="preserve"> </w:t>
      </w:r>
    </w:p>
    <w:p w:rsidR="00894FA1" w:rsidRDefault="00894FA1" w:rsidP="00894FA1">
      <w:pPr>
        <w:rPr>
          <w:rFonts w:hint="eastAsia"/>
        </w:rPr>
      </w:pPr>
      <w:r>
        <w:rPr>
          <w:rFonts w:hint="eastAsia"/>
        </w:rPr>
        <w:t xml:space="preserve">　　考察结束后，各市委组织部与应届毕业生签订就业协议，凡不签订就业协议的，视为放弃选调。已签订就业协议、本人提出解约的，须经所报考市委组织部同意、报省委组织部批准后，方可改签或改派。选调生录用名单确定后，有关高校或单位要将其档案寄送到其所报考市的市委组织部（封面上注明“选调生档案”字样）。各市委组织部认真审核选调生档案，对不符合报考条件要求或档案重要信息涂改造假的，一律取消录用。</w:t>
      </w:r>
    </w:p>
    <w:p w:rsidR="00894FA1" w:rsidRDefault="00894FA1" w:rsidP="00894FA1">
      <w:r>
        <w:t xml:space="preserve"> </w:t>
      </w:r>
    </w:p>
    <w:p w:rsidR="00894FA1" w:rsidRDefault="00894FA1" w:rsidP="00894FA1">
      <w:pPr>
        <w:rPr>
          <w:rFonts w:hint="eastAsia"/>
        </w:rPr>
      </w:pPr>
      <w:r>
        <w:rPr>
          <w:rFonts w:hint="eastAsia"/>
        </w:rPr>
        <w:t xml:space="preserve">　　（七）培训定岗</w:t>
      </w:r>
    </w:p>
    <w:p w:rsidR="00894FA1" w:rsidRDefault="00894FA1" w:rsidP="00894FA1">
      <w:r>
        <w:t xml:space="preserve"> </w:t>
      </w:r>
    </w:p>
    <w:p w:rsidR="00894FA1" w:rsidRDefault="00894FA1" w:rsidP="00894FA1">
      <w:pPr>
        <w:rPr>
          <w:rFonts w:hint="eastAsia"/>
        </w:rPr>
      </w:pPr>
      <w:r>
        <w:rPr>
          <w:rFonts w:hint="eastAsia"/>
        </w:rPr>
        <w:t xml:space="preserve">　　按照有关规定，选调生一般分配到乡镇（街道办事处）工作。</w:t>
      </w:r>
      <w:r>
        <w:rPr>
          <w:rFonts w:hint="eastAsia"/>
        </w:rPr>
        <w:t>8</w:t>
      </w:r>
      <w:r>
        <w:rPr>
          <w:rFonts w:hint="eastAsia"/>
        </w:rPr>
        <w:t>月底前，各市委组织部完成选调生培训定岗工作，按要求填写《河北省选调生录用审批表》，报省委组织部统一办</w:t>
      </w:r>
      <w:r>
        <w:rPr>
          <w:rFonts w:hint="eastAsia"/>
        </w:rPr>
        <w:lastRenderedPageBreak/>
        <w:t>理选调生录用手续。根据《公务员法》规定，新录用选调生试用期一年，试用期满，经考核合格的，予以任职，办理公务员登记手续；不合格的，取消录用。</w:t>
      </w:r>
    </w:p>
    <w:p w:rsidR="00894FA1" w:rsidRDefault="00894FA1" w:rsidP="00894FA1">
      <w:r>
        <w:t xml:space="preserve"> </w:t>
      </w:r>
    </w:p>
    <w:p w:rsidR="00894FA1" w:rsidRDefault="00894FA1" w:rsidP="00894FA1">
      <w:pPr>
        <w:rPr>
          <w:rFonts w:hint="eastAsia"/>
        </w:rPr>
      </w:pPr>
      <w:r>
        <w:rPr>
          <w:rFonts w:hint="eastAsia"/>
        </w:rPr>
        <w:t xml:space="preserve">　　特别提示：</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1</w:t>
      </w:r>
      <w:r>
        <w:rPr>
          <w:rFonts w:hint="eastAsia"/>
        </w:rPr>
        <w:t>）河北党建网（</w:t>
      </w:r>
      <w:r>
        <w:rPr>
          <w:rFonts w:hint="eastAsia"/>
        </w:rPr>
        <w:t>http://www.hebdj.gov.cn</w:t>
      </w:r>
      <w:r>
        <w:rPr>
          <w:rFonts w:hint="eastAsia"/>
        </w:rPr>
        <w:t>）、河北省人力资源和社会保障厅网站（</w:t>
      </w:r>
      <w:r>
        <w:rPr>
          <w:rFonts w:hint="eastAsia"/>
        </w:rPr>
        <w:t xml:space="preserve">http://www.he.lss.gov. </w:t>
      </w:r>
      <w:proofErr w:type="spellStart"/>
      <w:r>
        <w:rPr>
          <w:rFonts w:hint="eastAsia"/>
        </w:rPr>
        <w:t>cn</w:t>
      </w:r>
      <w:proofErr w:type="spellEnd"/>
      <w:r>
        <w:rPr>
          <w:rFonts w:hint="eastAsia"/>
        </w:rPr>
        <w:t>）、河北省公务员局网（</w:t>
      </w:r>
      <w:r>
        <w:rPr>
          <w:rFonts w:hint="eastAsia"/>
        </w:rPr>
        <w:t>http://www.hebgwyj.gov.cn</w:t>
      </w:r>
      <w:r>
        <w:rPr>
          <w:rFonts w:hint="eastAsia"/>
        </w:rPr>
        <w:t>）、河北省人事考试网（</w:t>
      </w:r>
      <w:r>
        <w:rPr>
          <w:rFonts w:hint="eastAsia"/>
        </w:rPr>
        <w:t>http://www.hebpta.com.cn</w:t>
      </w:r>
      <w:r>
        <w:rPr>
          <w:rFonts w:hint="eastAsia"/>
        </w:rPr>
        <w:t>）为河北省选调生工作信息指定发布网站，请随时留意以上网站发布的信息，以免贻误。报名咨询电话：石家庄</w:t>
      </w:r>
      <w:r>
        <w:rPr>
          <w:rFonts w:hint="eastAsia"/>
        </w:rPr>
        <w:t>0311-86686412</w:t>
      </w:r>
      <w:r>
        <w:rPr>
          <w:rFonts w:hint="eastAsia"/>
        </w:rPr>
        <w:t>，承德</w:t>
      </w:r>
      <w:r>
        <w:rPr>
          <w:rFonts w:hint="eastAsia"/>
        </w:rPr>
        <w:t>0314-2050737</w:t>
      </w:r>
      <w:r>
        <w:rPr>
          <w:rFonts w:hint="eastAsia"/>
        </w:rPr>
        <w:t>，张家口</w:t>
      </w:r>
      <w:r>
        <w:rPr>
          <w:rFonts w:hint="eastAsia"/>
        </w:rPr>
        <w:t>0313- 2013054</w:t>
      </w:r>
      <w:r>
        <w:rPr>
          <w:rFonts w:hint="eastAsia"/>
        </w:rPr>
        <w:t>，秦皇岛</w:t>
      </w:r>
      <w:r>
        <w:rPr>
          <w:rFonts w:hint="eastAsia"/>
        </w:rPr>
        <w:t>0335-3220179</w:t>
      </w:r>
      <w:r>
        <w:rPr>
          <w:rFonts w:hint="eastAsia"/>
        </w:rPr>
        <w:t>，唐山</w:t>
      </w:r>
      <w:r>
        <w:rPr>
          <w:rFonts w:hint="eastAsia"/>
        </w:rPr>
        <w:t>0315-2802583</w:t>
      </w:r>
      <w:r>
        <w:rPr>
          <w:rFonts w:hint="eastAsia"/>
        </w:rPr>
        <w:t>，廊坊</w:t>
      </w:r>
      <w:r>
        <w:rPr>
          <w:rFonts w:hint="eastAsia"/>
        </w:rPr>
        <w:t>0316-2339530</w:t>
      </w:r>
      <w:r>
        <w:rPr>
          <w:rFonts w:hint="eastAsia"/>
        </w:rPr>
        <w:t>，保定</w:t>
      </w:r>
      <w:r>
        <w:rPr>
          <w:rFonts w:hint="eastAsia"/>
        </w:rPr>
        <w:t>0312-3089703</w:t>
      </w:r>
      <w:r>
        <w:rPr>
          <w:rFonts w:hint="eastAsia"/>
        </w:rPr>
        <w:t>，沧州</w:t>
      </w:r>
      <w:r>
        <w:rPr>
          <w:rFonts w:hint="eastAsia"/>
        </w:rPr>
        <w:t>0317- 2022317</w:t>
      </w:r>
      <w:r>
        <w:rPr>
          <w:rFonts w:hint="eastAsia"/>
        </w:rPr>
        <w:t>，衡水</w:t>
      </w:r>
      <w:r>
        <w:rPr>
          <w:rFonts w:hint="eastAsia"/>
        </w:rPr>
        <w:t>0318-2020611</w:t>
      </w:r>
      <w:r>
        <w:rPr>
          <w:rFonts w:hint="eastAsia"/>
        </w:rPr>
        <w:t>，邢台</w:t>
      </w:r>
      <w:r>
        <w:rPr>
          <w:rFonts w:hint="eastAsia"/>
        </w:rPr>
        <w:t>0319-3699362</w:t>
      </w:r>
      <w:r>
        <w:rPr>
          <w:rFonts w:hint="eastAsia"/>
        </w:rPr>
        <w:t>，邯郸</w:t>
      </w:r>
      <w:r>
        <w:rPr>
          <w:rFonts w:hint="eastAsia"/>
        </w:rPr>
        <w:t>0310-3017615</w:t>
      </w:r>
      <w:r>
        <w:rPr>
          <w:rFonts w:hint="eastAsia"/>
        </w:rPr>
        <w:t>，定州</w:t>
      </w:r>
      <w:r>
        <w:rPr>
          <w:rFonts w:hint="eastAsia"/>
        </w:rPr>
        <w:t>0312-2320227</w:t>
      </w:r>
      <w:r>
        <w:rPr>
          <w:rFonts w:hint="eastAsia"/>
        </w:rPr>
        <w:t>，辛集</w:t>
      </w:r>
      <w:r>
        <w:rPr>
          <w:rFonts w:hint="eastAsia"/>
        </w:rPr>
        <w:t>0311- 83283295</w:t>
      </w:r>
      <w:r>
        <w:rPr>
          <w:rFonts w:hint="eastAsia"/>
        </w:rPr>
        <w:t>。</w:t>
      </w:r>
    </w:p>
    <w:p w:rsidR="00894FA1" w:rsidRDefault="00894FA1" w:rsidP="00894FA1">
      <w:r>
        <w:t xml:space="preserve"> </w:t>
      </w:r>
    </w:p>
    <w:p w:rsidR="00894FA1" w:rsidRDefault="00894FA1" w:rsidP="00894FA1">
      <w:pPr>
        <w:rPr>
          <w:rFonts w:hint="eastAsia"/>
        </w:rPr>
      </w:pPr>
      <w:r>
        <w:rPr>
          <w:rFonts w:hint="eastAsia"/>
        </w:rPr>
        <w:t xml:space="preserve">　　（</w:t>
      </w:r>
      <w:r>
        <w:rPr>
          <w:rFonts w:hint="eastAsia"/>
        </w:rPr>
        <w:t>2</w:t>
      </w:r>
      <w:r>
        <w:rPr>
          <w:rFonts w:hint="eastAsia"/>
        </w:rPr>
        <w:t>）选调生考试不指定考试用书，不举办也不委托任何单位和个人举办任何形式的辅导班或培训班，请不要听信任何不实信息，以免上当受骗。</w:t>
      </w:r>
    </w:p>
    <w:p w:rsidR="000441FF" w:rsidRPr="00894FA1" w:rsidRDefault="000441FF">
      <w:pPr>
        <w:rPr>
          <w:rFonts w:hint="eastAsia"/>
        </w:rPr>
      </w:pPr>
    </w:p>
    <w:sectPr w:rsidR="000441FF" w:rsidRPr="00894FA1" w:rsidSect="000441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FA1"/>
    <w:rsid w:val="000441FF"/>
    <w:rsid w:val="00894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302573">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8">
          <w:marLeft w:val="0"/>
          <w:marRight w:val="0"/>
          <w:marTop w:val="0"/>
          <w:marBottom w:val="0"/>
          <w:divBdr>
            <w:top w:val="none" w:sz="0" w:space="0" w:color="auto"/>
            <w:left w:val="none" w:sz="0" w:space="0" w:color="auto"/>
            <w:bottom w:val="none" w:sz="0" w:space="0" w:color="auto"/>
            <w:right w:val="none" w:sz="0" w:space="0" w:color="auto"/>
          </w:divBdr>
        </w:div>
        <w:div w:id="506558259">
          <w:marLeft w:val="0"/>
          <w:marRight w:val="0"/>
          <w:marTop w:val="0"/>
          <w:marBottom w:val="0"/>
          <w:divBdr>
            <w:top w:val="none" w:sz="0" w:space="0" w:color="auto"/>
            <w:left w:val="none" w:sz="0" w:space="0" w:color="auto"/>
            <w:bottom w:val="none" w:sz="0" w:space="0" w:color="auto"/>
            <w:right w:val="none" w:sz="0" w:space="0" w:color="auto"/>
          </w:divBdr>
        </w:div>
        <w:div w:id="335231631">
          <w:marLeft w:val="0"/>
          <w:marRight w:val="0"/>
          <w:marTop w:val="0"/>
          <w:marBottom w:val="0"/>
          <w:divBdr>
            <w:top w:val="none" w:sz="0" w:space="0" w:color="auto"/>
            <w:left w:val="none" w:sz="0" w:space="0" w:color="auto"/>
            <w:bottom w:val="none" w:sz="0" w:space="0" w:color="auto"/>
            <w:right w:val="none" w:sz="0" w:space="0" w:color="auto"/>
          </w:divBdr>
        </w:div>
        <w:div w:id="685637811">
          <w:marLeft w:val="0"/>
          <w:marRight w:val="0"/>
          <w:marTop w:val="0"/>
          <w:marBottom w:val="0"/>
          <w:divBdr>
            <w:top w:val="none" w:sz="0" w:space="0" w:color="auto"/>
            <w:left w:val="none" w:sz="0" w:space="0" w:color="auto"/>
            <w:bottom w:val="none" w:sz="0" w:space="0" w:color="auto"/>
            <w:right w:val="none" w:sz="0" w:space="0" w:color="auto"/>
          </w:divBdr>
        </w:div>
        <w:div w:id="1737165801">
          <w:marLeft w:val="0"/>
          <w:marRight w:val="0"/>
          <w:marTop w:val="0"/>
          <w:marBottom w:val="0"/>
          <w:divBdr>
            <w:top w:val="none" w:sz="0" w:space="0" w:color="auto"/>
            <w:left w:val="none" w:sz="0" w:space="0" w:color="auto"/>
            <w:bottom w:val="none" w:sz="0" w:space="0" w:color="auto"/>
            <w:right w:val="none" w:sz="0" w:space="0" w:color="auto"/>
          </w:divBdr>
        </w:div>
        <w:div w:id="1812550009">
          <w:marLeft w:val="0"/>
          <w:marRight w:val="0"/>
          <w:marTop w:val="0"/>
          <w:marBottom w:val="0"/>
          <w:divBdr>
            <w:top w:val="none" w:sz="0" w:space="0" w:color="auto"/>
            <w:left w:val="none" w:sz="0" w:space="0" w:color="auto"/>
            <w:bottom w:val="none" w:sz="0" w:space="0" w:color="auto"/>
            <w:right w:val="none" w:sz="0" w:space="0" w:color="auto"/>
          </w:divBdr>
        </w:div>
        <w:div w:id="916941754">
          <w:marLeft w:val="0"/>
          <w:marRight w:val="0"/>
          <w:marTop w:val="0"/>
          <w:marBottom w:val="0"/>
          <w:divBdr>
            <w:top w:val="none" w:sz="0" w:space="0" w:color="auto"/>
            <w:left w:val="none" w:sz="0" w:space="0" w:color="auto"/>
            <w:bottom w:val="none" w:sz="0" w:space="0" w:color="auto"/>
            <w:right w:val="none" w:sz="0" w:space="0" w:color="auto"/>
          </w:divBdr>
        </w:div>
        <w:div w:id="1558935799">
          <w:marLeft w:val="0"/>
          <w:marRight w:val="0"/>
          <w:marTop w:val="0"/>
          <w:marBottom w:val="0"/>
          <w:divBdr>
            <w:top w:val="none" w:sz="0" w:space="0" w:color="auto"/>
            <w:left w:val="none" w:sz="0" w:space="0" w:color="auto"/>
            <w:bottom w:val="none" w:sz="0" w:space="0" w:color="auto"/>
            <w:right w:val="none" w:sz="0" w:space="0" w:color="auto"/>
          </w:divBdr>
        </w:div>
        <w:div w:id="1233853425">
          <w:marLeft w:val="0"/>
          <w:marRight w:val="0"/>
          <w:marTop w:val="0"/>
          <w:marBottom w:val="0"/>
          <w:divBdr>
            <w:top w:val="none" w:sz="0" w:space="0" w:color="auto"/>
            <w:left w:val="none" w:sz="0" w:space="0" w:color="auto"/>
            <w:bottom w:val="none" w:sz="0" w:space="0" w:color="auto"/>
            <w:right w:val="none" w:sz="0" w:space="0" w:color="auto"/>
          </w:divBdr>
        </w:div>
        <w:div w:id="1798722541">
          <w:marLeft w:val="0"/>
          <w:marRight w:val="0"/>
          <w:marTop w:val="0"/>
          <w:marBottom w:val="0"/>
          <w:divBdr>
            <w:top w:val="none" w:sz="0" w:space="0" w:color="auto"/>
            <w:left w:val="none" w:sz="0" w:space="0" w:color="auto"/>
            <w:bottom w:val="none" w:sz="0" w:space="0" w:color="auto"/>
            <w:right w:val="none" w:sz="0" w:space="0" w:color="auto"/>
          </w:divBdr>
        </w:div>
        <w:div w:id="1364015485">
          <w:marLeft w:val="0"/>
          <w:marRight w:val="0"/>
          <w:marTop w:val="0"/>
          <w:marBottom w:val="0"/>
          <w:divBdr>
            <w:top w:val="none" w:sz="0" w:space="0" w:color="auto"/>
            <w:left w:val="none" w:sz="0" w:space="0" w:color="auto"/>
            <w:bottom w:val="none" w:sz="0" w:space="0" w:color="auto"/>
            <w:right w:val="none" w:sz="0" w:space="0" w:color="auto"/>
          </w:divBdr>
        </w:div>
        <w:div w:id="109054459">
          <w:marLeft w:val="0"/>
          <w:marRight w:val="0"/>
          <w:marTop w:val="0"/>
          <w:marBottom w:val="0"/>
          <w:divBdr>
            <w:top w:val="none" w:sz="0" w:space="0" w:color="auto"/>
            <w:left w:val="none" w:sz="0" w:space="0" w:color="auto"/>
            <w:bottom w:val="none" w:sz="0" w:space="0" w:color="auto"/>
            <w:right w:val="none" w:sz="0" w:space="0" w:color="auto"/>
          </w:divBdr>
        </w:div>
        <w:div w:id="1649095593">
          <w:marLeft w:val="0"/>
          <w:marRight w:val="0"/>
          <w:marTop w:val="0"/>
          <w:marBottom w:val="0"/>
          <w:divBdr>
            <w:top w:val="none" w:sz="0" w:space="0" w:color="auto"/>
            <w:left w:val="none" w:sz="0" w:space="0" w:color="auto"/>
            <w:bottom w:val="none" w:sz="0" w:space="0" w:color="auto"/>
            <w:right w:val="none" w:sz="0" w:space="0" w:color="auto"/>
          </w:divBdr>
        </w:div>
        <w:div w:id="2042315931">
          <w:marLeft w:val="0"/>
          <w:marRight w:val="0"/>
          <w:marTop w:val="0"/>
          <w:marBottom w:val="0"/>
          <w:divBdr>
            <w:top w:val="none" w:sz="0" w:space="0" w:color="auto"/>
            <w:left w:val="none" w:sz="0" w:space="0" w:color="auto"/>
            <w:bottom w:val="none" w:sz="0" w:space="0" w:color="auto"/>
            <w:right w:val="none" w:sz="0" w:space="0" w:color="auto"/>
          </w:divBdr>
        </w:div>
        <w:div w:id="220405460">
          <w:marLeft w:val="0"/>
          <w:marRight w:val="0"/>
          <w:marTop w:val="0"/>
          <w:marBottom w:val="0"/>
          <w:divBdr>
            <w:top w:val="none" w:sz="0" w:space="0" w:color="auto"/>
            <w:left w:val="none" w:sz="0" w:space="0" w:color="auto"/>
            <w:bottom w:val="none" w:sz="0" w:space="0" w:color="auto"/>
            <w:right w:val="none" w:sz="0" w:space="0" w:color="auto"/>
          </w:divBdr>
        </w:div>
        <w:div w:id="874806748">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73356051">
          <w:marLeft w:val="0"/>
          <w:marRight w:val="0"/>
          <w:marTop w:val="0"/>
          <w:marBottom w:val="0"/>
          <w:divBdr>
            <w:top w:val="none" w:sz="0" w:space="0" w:color="auto"/>
            <w:left w:val="none" w:sz="0" w:space="0" w:color="auto"/>
            <w:bottom w:val="none" w:sz="0" w:space="0" w:color="auto"/>
            <w:right w:val="none" w:sz="0" w:space="0" w:color="auto"/>
          </w:divBdr>
        </w:div>
        <w:div w:id="839154366">
          <w:marLeft w:val="0"/>
          <w:marRight w:val="0"/>
          <w:marTop w:val="0"/>
          <w:marBottom w:val="0"/>
          <w:divBdr>
            <w:top w:val="none" w:sz="0" w:space="0" w:color="auto"/>
            <w:left w:val="none" w:sz="0" w:space="0" w:color="auto"/>
            <w:bottom w:val="none" w:sz="0" w:space="0" w:color="auto"/>
            <w:right w:val="none" w:sz="0" w:space="0" w:color="auto"/>
          </w:divBdr>
        </w:div>
        <w:div w:id="170609706">
          <w:marLeft w:val="0"/>
          <w:marRight w:val="0"/>
          <w:marTop w:val="0"/>
          <w:marBottom w:val="0"/>
          <w:divBdr>
            <w:top w:val="none" w:sz="0" w:space="0" w:color="auto"/>
            <w:left w:val="none" w:sz="0" w:space="0" w:color="auto"/>
            <w:bottom w:val="none" w:sz="0" w:space="0" w:color="auto"/>
            <w:right w:val="none" w:sz="0" w:space="0" w:color="auto"/>
          </w:divBdr>
        </w:div>
        <w:div w:id="2002657182">
          <w:marLeft w:val="0"/>
          <w:marRight w:val="0"/>
          <w:marTop w:val="0"/>
          <w:marBottom w:val="0"/>
          <w:divBdr>
            <w:top w:val="none" w:sz="0" w:space="0" w:color="auto"/>
            <w:left w:val="none" w:sz="0" w:space="0" w:color="auto"/>
            <w:bottom w:val="none" w:sz="0" w:space="0" w:color="auto"/>
            <w:right w:val="none" w:sz="0" w:space="0" w:color="auto"/>
          </w:divBdr>
        </w:div>
        <w:div w:id="151799569">
          <w:marLeft w:val="0"/>
          <w:marRight w:val="0"/>
          <w:marTop w:val="0"/>
          <w:marBottom w:val="0"/>
          <w:divBdr>
            <w:top w:val="none" w:sz="0" w:space="0" w:color="auto"/>
            <w:left w:val="none" w:sz="0" w:space="0" w:color="auto"/>
            <w:bottom w:val="none" w:sz="0" w:space="0" w:color="auto"/>
            <w:right w:val="none" w:sz="0" w:space="0" w:color="auto"/>
          </w:divBdr>
        </w:div>
        <w:div w:id="1691566940">
          <w:marLeft w:val="0"/>
          <w:marRight w:val="0"/>
          <w:marTop w:val="0"/>
          <w:marBottom w:val="0"/>
          <w:divBdr>
            <w:top w:val="none" w:sz="0" w:space="0" w:color="auto"/>
            <w:left w:val="none" w:sz="0" w:space="0" w:color="auto"/>
            <w:bottom w:val="none" w:sz="0" w:space="0" w:color="auto"/>
            <w:right w:val="none" w:sz="0" w:space="0" w:color="auto"/>
          </w:divBdr>
        </w:div>
        <w:div w:id="733090771">
          <w:marLeft w:val="0"/>
          <w:marRight w:val="0"/>
          <w:marTop w:val="0"/>
          <w:marBottom w:val="0"/>
          <w:divBdr>
            <w:top w:val="none" w:sz="0" w:space="0" w:color="auto"/>
            <w:left w:val="none" w:sz="0" w:space="0" w:color="auto"/>
            <w:bottom w:val="none" w:sz="0" w:space="0" w:color="auto"/>
            <w:right w:val="none" w:sz="0" w:space="0" w:color="auto"/>
          </w:divBdr>
        </w:div>
        <w:div w:id="631324328">
          <w:marLeft w:val="0"/>
          <w:marRight w:val="0"/>
          <w:marTop w:val="0"/>
          <w:marBottom w:val="0"/>
          <w:divBdr>
            <w:top w:val="none" w:sz="0" w:space="0" w:color="auto"/>
            <w:left w:val="none" w:sz="0" w:space="0" w:color="auto"/>
            <w:bottom w:val="none" w:sz="0" w:space="0" w:color="auto"/>
            <w:right w:val="none" w:sz="0" w:space="0" w:color="auto"/>
          </w:divBdr>
        </w:div>
        <w:div w:id="1514344917">
          <w:marLeft w:val="0"/>
          <w:marRight w:val="0"/>
          <w:marTop w:val="0"/>
          <w:marBottom w:val="0"/>
          <w:divBdr>
            <w:top w:val="none" w:sz="0" w:space="0" w:color="auto"/>
            <w:left w:val="none" w:sz="0" w:space="0" w:color="auto"/>
            <w:bottom w:val="none" w:sz="0" w:space="0" w:color="auto"/>
            <w:right w:val="none" w:sz="0" w:space="0" w:color="auto"/>
          </w:divBdr>
        </w:div>
        <w:div w:id="914364129">
          <w:marLeft w:val="0"/>
          <w:marRight w:val="0"/>
          <w:marTop w:val="0"/>
          <w:marBottom w:val="0"/>
          <w:divBdr>
            <w:top w:val="none" w:sz="0" w:space="0" w:color="auto"/>
            <w:left w:val="none" w:sz="0" w:space="0" w:color="auto"/>
            <w:bottom w:val="none" w:sz="0" w:space="0" w:color="auto"/>
            <w:right w:val="none" w:sz="0" w:space="0" w:color="auto"/>
          </w:divBdr>
        </w:div>
        <w:div w:id="937905857">
          <w:marLeft w:val="0"/>
          <w:marRight w:val="0"/>
          <w:marTop w:val="0"/>
          <w:marBottom w:val="0"/>
          <w:divBdr>
            <w:top w:val="none" w:sz="0" w:space="0" w:color="auto"/>
            <w:left w:val="none" w:sz="0" w:space="0" w:color="auto"/>
            <w:bottom w:val="none" w:sz="0" w:space="0" w:color="auto"/>
            <w:right w:val="none" w:sz="0" w:space="0" w:color="auto"/>
          </w:divBdr>
        </w:div>
        <w:div w:id="1546215680">
          <w:marLeft w:val="0"/>
          <w:marRight w:val="0"/>
          <w:marTop w:val="0"/>
          <w:marBottom w:val="0"/>
          <w:divBdr>
            <w:top w:val="none" w:sz="0" w:space="0" w:color="auto"/>
            <w:left w:val="none" w:sz="0" w:space="0" w:color="auto"/>
            <w:bottom w:val="none" w:sz="0" w:space="0" w:color="auto"/>
            <w:right w:val="none" w:sz="0" w:space="0" w:color="auto"/>
          </w:divBdr>
        </w:div>
        <w:div w:id="1352801336">
          <w:marLeft w:val="0"/>
          <w:marRight w:val="0"/>
          <w:marTop w:val="0"/>
          <w:marBottom w:val="0"/>
          <w:divBdr>
            <w:top w:val="none" w:sz="0" w:space="0" w:color="auto"/>
            <w:left w:val="none" w:sz="0" w:space="0" w:color="auto"/>
            <w:bottom w:val="none" w:sz="0" w:space="0" w:color="auto"/>
            <w:right w:val="none" w:sz="0" w:space="0" w:color="auto"/>
          </w:divBdr>
        </w:div>
        <w:div w:id="807865377">
          <w:marLeft w:val="0"/>
          <w:marRight w:val="0"/>
          <w:marTop w:val="0"/>
          <w:marBottom w:val="0"/>
          <w:divBdr>
            <w:top w:val="none" w:sz="0" w:space="0" w:color="auto"/>
            <w:left w:val="none" w:sz="0" w:space="0" w:color="auto"/>
            <w:bottom w:val="none" w:sz="0" w:space="0" w:color="auto"/>
            <w:right w:val="none" w:sz="0" w:space="0" w:color="auto"/>
          </w:divBdr>
        </w:div>
        <w:div w:id="1768652171">
          <w:marLeft w:val="0"/>
          <w:marRight w:val="0"/>
          <w:marTop w:val="0"/>
          <w:marBottom w:val="0"/>
          <w:divBdr>
            <w:top w:val="none" w:sz="0" w:space="0" w:color="auto"/>
            <w:left w:val="none" w:sz="0" w:space="0" w:color="auto"/>
            <w:bottom w:val="none" w:sz="0" w:space="0" w:color="auto"/>
            <w:right w:val="none" w:sz="0" w:space="0" w:color="auto"/>
          </w:divBdr>
        </w:div>
        <w:div w:id="1533035931">
          <w:marLeft w:val="0"/>
          <w:marRight w:val="0"/>
          <w:marTop w:val="0"/>
          <w:marBottom w:val="0"/>
          <w:divBdr>
            <w:top w:val="none" w:sz="0" w:space="0" w:color="auto"/>
            <w:left w:val="none" w:sz="0" w:space="0" w:color="auto"/>
            <w:bottom w:val="none" w:sz="0" w:space="0" w:color="auto"/>
            <w:right w:val="none" w:sz="0" w:space="0" w:color="auto"/>
          </w:divBdr>
        </w:div>
        <w:div w:id="2002000118">
          <w:marLeft w:val="0"/>
          <w:marRight w:val="0"/>
          <w:marTop w:val="0"/>
          <w:marBottom w:val="0"/>
          <w:divBdr>
            <w:top w:val="none" w:sz="0" w:space="0" w:color="auto"/>
            <w:left w:val="none" w:sz="0" w:space="0" w:color="auto"/>
            <w:bottom w:val="none" w:sz="0" w:space="0" w:color="auto"/>
            <w:right w:val="none" w:sz="0" w:space="0" w:color="auto"/>
          </w:divBdr>
        </w:div>
        <w:div w:id="823160905">
          <w:marLeft w:val="0"/>
          <w:marRight w:val="0"/>
          <w:marTop w:val="0"/>
          <w:marBottom w:val="0"/>
          <w:divBdr>
            <w:top w:val="none" w:sz="0" w:space="0" w:color="auto"/>
            <w:left w:val="none" w:sz="0" w:space="0" w:color="auto"/>
            <w:bottom w:val="none" w:sz="0" w:space="0" w:color="auto"/>
            <w:right w:val="none" w:sz="0" w:space="0" w:color="auto"/>
          </w:divBdr>
        </w:div>
        <w:div w:id="1015493704">
          <w:marLeft w:val="0"/>
          <w:marRight w:val="0"/>
          <w:marTop w:val="0"/>
          <w:marBottom w:val="0"/>
          <w:divBdr>
            <w:top w:val="none" w:sz="0" w:space="0" w:color="auto"/>
            <w:left w:val="none" w:sz="0" w:space="0" w:color="auto"/>
            <w:bottom w:val="none" w:sz="0" w:space="0" w:color="auto"/>
            <w:right w:val="none" w:sz="0" w:space="0" w:color="auto"/>
          </w:divBdr>
        </w:div>
        <w:div w:id="858785796">
          <w:marLeft w:val="0"/>
          <w:marRight w:val="0"/>
          <w:marTop w:val="0"/>
          <w:marBottom w:val="0"/>
          <w:divBdr>
            <w:top w:val="none" w:sz="0" w:space="0" w:color="auto"/>
            <w:left w:val="none" w:sz="0" w:space="0" w:color="auto"/>
            <w:bottom w:val="none" w:sz="0" w:space="0" w:color="auto"/>
            <w:right w:val="none" w:sz="0" w:space="0" w:color="auto"/>
          </w:divBdr>
        </w:div>
        <w:div w:id="34350342">
          <w:marLeft w:val="0"/>
          <w:marRight w:val="0"/>
          <w:marTop w:val="0"/>
          <w:marBottom w:val="0"/>
          <w:divBdr>
            <w:top w:val="none" w:sz="0" w:space="0" w:color="auto"/>
            <w:left w:val="none" w:sz="0" w:space="0" w:color="auto"/>
            <w:bottom w:val="none" w:sz="0" w:space="0" w:color="auto"/>
            <w:right w:val="none" w:sz="0" w:space="0" w:color="auto"/>
          </w:divBdr>
        </w:div>
        <w:div w:id="1910964903">
          <w:marLeft w:val="0"/>
          <w:marRight w:val="0"/>
          <w:marTop w:val="0"/>
          <w:marBottom w:val="0"/>
          <w:divBdr>
            <w:top w:val="none" w:sz="0" w:space="0" w:color="auto"/>
            <w:left w:val="none" w:sz="0" w:space="0" w:color="auto"/>
            <w:bottom w:val="none" w:sz="0" w:space="0" w:color="auto"/>
            <w:right w:val="none" w:sz="0" w:space="0" w:color="auto"/>
          </w:divBdr>
        </w:div>
        <w:div w:id="947466561">
          <w:marLeft w:val="0"/>
          <w:marRight w:val="0"/>
          <w:marTop w:val="0"/>
          <w:marBottom w:val="0"/>
          <w:divBdr>
            <w:top w:val="none" w:sz="0" w:space="0" w:color="auto"/>
            <w:left w:val="none" w:sz="0" w:space="0" w:color="auto"/>
            <w:bottom w:val="none" w:sz="0" w:space="0" w:color="auto"/>
            <w:right w:val="none" w:sz="0" w:space="0" w:color="auto"/>
          </w:divBdr>
        </w:div>
        <w:div w:id="630477597">
          <w:marLeft w:val="0"/>
          <w:marRight w:val="0"/>
          <w:marTop w:val="0"/>
          <w:marBottom w:val="0"/>
          <w:divBdr>
            <w:top w:val="none" w:sz="0" w:space="0" w:color="auto"/>
            <w:left w:val="none" w:sz="0" w:space="0" w:color="auto"/>
            <w:bottom w:val="none" w:sz="0" w:space="0" w:color="auto"/>
            <w:right w:val="none" w:sz="0" w:space="0" w:color="auto"/>
          </w:divBdr>
        </w:div>
        <w:div w:id="331226276">
          <w:marLeft w:val="0"/>
          <w:marRight w:val="0"/>
          <w:marTop w:val="0"/>
          <w:marBottom w:val="0"/>
          <w:divBdr>
            <w:top w:val="none" w:sz="0" w:space="0" w:color="auto"/>
            <w:left w:val="none" w:sz="0" w:space="0" w:color="auto"/>
            <w:bottom w:val="none" w:sz="0" w:space="0" w:color="auto"/>
            <w:right w:val="none" w:sz="0" w:space="0" w:color="auto"/>
          </w:divBdr>
        </w:div>
        <w:div w:id="1630817466">
          <w:marLeft w:val="0"/>
          <w:marRight w:val="0"/>
          <w:marTop w:val="0"/>
          <w:marBottom w:val="0"/>
          <w:divBdr>
            <w:top w:val="none" w:sz="0" w:space="0" w:color="auto"/>
            <w:left w:val="none" w:sz="0" w:space="0" w:color="auto"/>
            <w:bottom w:val="none" w:sz="0" w:space="0" w:color="auto"/>
            <w:right w:val="none" w:sz="0" w:space="0" w:color="auto"/>
          </w:divBdr>
        </w:div>
        <w:div w:id="223613745">
          <w:marLeft w:val="0"/>
          <w:marRight w:val="0"/>
          <w:marTop w:val="0"/>
          <w:marBottom w:val="0"/>
          <w:divBdr>
            <w:top w:val="none" w:sz="0" w:space="0" w:color="auto"/>
            <w:left w:val="none" w:sz="0" w:space="0" w:color="auto"/>
            <w:bottom w:val="none" w:sz="0" w:space="0" w:color="auto"/>
            <w:right w:val="none" w:sz="0" w:space="0" w:color="auto"/>
          </w:divBdr>
        </w:div>
        <w:div w:id="1219779195">
          <w:marLeft w:val="0"/>
          <w:marRight w:val="0"/>
          <w:marTop w:val="0"/>
          <w:marBottom w:val="0"/>
          <w:divBdr>
            <w:top w:val="none" w:sz="0" w:space="0" w:color="auto"/>
            <w:left w:val="none" w:sz="0" w:space="0" w:color="auto"/>
            <w:bottom w:val="none" w:sz="0" w:space="0" w:color="auto"/>
            <w:right w:val="none" w:sz="0" w:space="0" w:color="auto"/>
          </w:divBdr>
        </w:div>
        <w:div w:id="845050720">
          <w:marLeft w:val="0"/>
          <w:marRight w:val="0"/>
          <w:marTop w:val="0"/>
          <w:marBottom w:val="0"/>
          <w:divBdr>
            <w:top w:val="none" w:sz="0" w:space="0" w:color="auto"/>
            <w:left w:val="none" w:sz="0" w:space="0" w:color="auto"/>
            <w:bottom w:val="none" w:sz="0" w:space="0" w:color="auto"/>
            <w:right w:val="none" w:sz="0" w:space="0" w:color="auto"/>
          </w:divBdr>
        </w:div>
        <w:div w:id="1534004288">
          <w:marLeft w:val="0"/>
          <w:marRight w:val="0"/>
          <w:marTop w:val="0"/>
          <w:marBottom w:val="0"/>
          <w:divBdr>
            <w:top w:val="none" w:sz="0" w:space="0" w:color="auto"/>
            <w:left w:val="none" w:sz="0" w:space="0" w:color="auto"/>
            <w:bottom w:val="none" w:sz="0" w:space="0" w:color="auto"/>
            <w:right w:val="none" w:sz="0" w:space="0" w:color="auto"/>
          </w:divBdr>
        </w:div>
        <w:div w:id="2019960621">
          <w:marLeft w:val="0"/>
          <w:marRight w:val="0"/>
          <w:marTop w:val="0"/>
          <w:marBottom w:val="0"/>
          <w:divBdr>
            <w:top w:val="none" w:sz="0" w:space="0" w:color="auto"/>
            <w:left w:val="none" w:sz="0" w:space="0" w:color="auto"/>
            <w:bottom w:val="none" w:sz="0" w:space="0" w:color="auto"/>
            <w:right w:val="none" w:sz="0" w:space="0" w:color="auto"/>
          </w:divBdr>
        </w:div>
        <w:div w:id="45377033">
          <w:marLeft w:val="0"/>
          <w:marRight w:val="0"/>
          <w:marTop w:val="0"/>
          <w:marBottom w:val="0"/>
          <w:divBdr>
            <w:top w:val="none" w:sz="0" w:space="0" w:color="auto"/>
            <w:left w:val="none" w:sz="0" w:space="0" w:color="auto"/>
            <w:bottom w:val="none" w:sz="0" w:space="0" w:color="auto"/>
            <w:right w:val="none" w:sz="0" w:space="0" w:color="auto"/>
          </w:divBdr>
        </w:div>
        <w:div w:id="2111274114">
          <w:marLeft w:val="0"/>
          <w:marRight w:val="0"/>
          <w:marTop w:val="0"/>
          <w:marBottom w:val="0"/>
          <w:divBdr>
            <w:top w:val="none" w:sz="0" w:space="0" w:color="auto"/>
            <w:left w:val="none" w:sz="0" w:space="0" w:color="auto"/>
            <w:bottom w:val="none" w:sz="0" w:space="0" w:color="auto"/>
            <w:right w:val="none" w:sz="0" w:space="0" w:color="auto"/>
          </w:divBdr>
        </w:div>
        <w:div w:id="912352581">
          <w:marLeft w:val="0"/>
          <w:marRight w:val="0"/>
          <w:marTop w:val="0"/>
          <w:marBottom w:val="0"/>
          <w:divBdr>
            <w:top w:val="none" w:sz="0" w:space="0" w:color="auto"/>
            <w:left w:val="none" w:sz="0" w:space="0" w:color="auto"/>
            <w:bottom w:val="none" w:sz="0" w:space="0" w:color="auto"/>
            <w:right w:val="none" w:sz="0" w:space="0" w:color="auto"/>
          </w:divBdr>
        </w:div>
        <w:div w:id="471679417">
          <w:marLeft w:val="0"/>
          <w:marRight w:val="0"/>
          <w:marTop w:val="0"/>
          <w:marBottom w:val="0"/>
          <w:divBdr>
            <w:top w:val="none" w:sz="0" w:space="0" w:color="auto"/>
            <w:left w:val="none" w:sz="0" w:space="0" w:color="auto"/>
            <w:bottom w:val="none" w:sz="0" w:space="0" w:color="auto"/>
            <w:right w:val="none" w:sz="0" w:space="0" w:color="auto"/>
          </w:divBdr>
        </w:div>
        <w:div w:id="1682321052">
          <w:marLeft w:val="0"/>
          <w:marRight w:val="0"/>
          <w:marTop w:val="0"/>
          <w:marBottom w:val="0"/>
          <w:divBdr>
            <w:top w:val="none" w:sz="0" w:space="0" w:color="auto"/>
            <w:left w:val="none" w:sz="0" w:space="0" w:color="auto"/>
            <w:bottom w:val="none" w:sz="0" w:space="0" w:color="auto"/>
            <w:right w:val="none" w:sz="0" w:space="0" w:color="auto"/>
          </w:divBdr>
        </w:div>
        <w:div w:id="493840623">
          <w:marLeft w:val="0"/>
          <w:marRight w:val="0"/>
          <w:marTop w:val="0"/>
          <w:marBottom w:val="0"/>
          <w:divBdr>
            <w:top w:val="none" w:sz="0" w:space="0" w:color="auto"/>
            <w:left w:val="none" w:sz="0" w:space="0" w:color="auto"/>
            <w:bottom w:val="none" w:sz="0" w:space="0" w:color="auto"/>
            <w:right w:val="none" w:sz="0" w:space="0" w:color="auto"/>
          </w:divBdr>
        </w:div>
        <w:div w:id="1032920389">
          <w:marLeft w:val="0"/>
          <w:marRight w:val="0"/>
          <w:marTop w:val="0"/>
          <w:marBottom w:val="0"/>
          <w:divBdr>
            <w:top w:val="none" w:sz="0" w:space="0" w:color="auto"/>
            <w:left w:val="none" w:sz="0" w:space="0" w:color="auto"/>
            <w:bottom w:val="none" w:sz="0" w:space="0" w:color="auto"/>
            <w:right w:val="none" w:sz="0" w:space="0" w:color="auto"/>
          </w:divBdr>
        </w:div>
        <w:div w:id="27099032">
          <w:marLeft w:val="0"/>
          <w:marRight w:val="0"/>
          <w:marTop w:val="0"/>
          <w:marBottom w:val="0"/>
          <w:divBdr>
            <w:top w:val="none" w:sz="0" w:space="0" w:color="auto"/>
            <w:left w:val="none" w:sz="0" w:space="0" w:color="auto"/>
            <w:bottom w:val="none" w:sz="0" w:space="0" w:color="auto"/>
            <w:right w:val="none" w:sz="0" w:space="0" w:color="auto"/>
          </w:divBdr>
        </w:div>
        <w:div w:id="175123490">
          <w:marLeft w:val="0"/>
          <w:marRight w:val="0"/>
          <w:marTop w:val="0"/>
          <w:marBottom w:val="0"/>
          <w:divBdr>
            <w:top w:val="none" w:sz="0" w:space="0" w:color="auto"/>
            <w:left w:val="none" w:sz="0" w:space="0" w:color="auto"/>
            <w:bottom w:val="none" w:sz="0" w:space="0" w:color="auto"/>
            <w:right w:val="none" w:sz="0" w:space="0" w:color="auto"/>
          </w:divBdr>
        </w:div>
        <w:div w:id="836269148">
          <w:marLeft w:val="0"/>
          <w:marRight w:val="0"/>
          <w:marTop w:val="0"/>
          <w:marBottom w:val="0"/>
          <w:divBdr>
            <w:top w:val="none" w:sz="0" w:space="0" w:color="auto"/>
            <w:left w:val="none" w:sz="0" w:space="0" w:color="auto"/>
            <w:bottom w:val="none" w:sz="0" w:space="0" w:color="auto"/>
            <w:right w:val="none" w:sz="0" w:space="0" w:color="auto"/>
          </w:divBdr>
        </w:div>
        <w:div w:id="96099371">
          <w:marLeft w:val="0"/>
          <w:marRight w:val="0"/>
          <w:marTop w:val="0"/>
          <w:marBottom w:val="0"/>
          <w:divBdr>
            <w:top w:val="none" w:sz="0" w:space="0" w:color="auto"/>
            <w:left w:val="none" w:sz="0" w:space="0" w:color="auto"/>
            <w:bottom w:val="none" w:sz="0" w:space="0" w:color="auto"/>
            <w:right w:val="none" w:sz="0" w:space="0" w:color="auto"/>
          </w:divBdr>
        </w:div>
        <w:div w:id="2100515457">
          <w:marLeft w:val="0"/>
          <w:marRight w:val="0"/>
          <w:marTop w:val="0"/>
          <w:marBottom w:val="0"/>
          <w:divBdr>
            <w:top w:val="none" w:sz="0" w:space="0" w:color="auto"/>
            <w:left w:val="none" w:sz="0" w:space="0" w:color="auto"/>
            <w:bottom w:val="none" w:sz="0" w:space="0" w:color="auto"/>
            <w:right w:val="none" w:sz="0" w:space="0" w:color="auto"/>
          </w:divBdr>
        </w:div>
        <w:div w:id="922035536">
          <w:marLeft w:val="0"/>
          <w:marRight w:val="0"/>
          <w:marTop w:val="0"/>
          <w:marBottom w:val="0"/>
          <w:divBdr>
            <w:top w:val="none" w:sz="0" w:space="0" w:color="auto"/>
            <w:left w:val="none" w:sz="0" w:space="0" w:color="auto"/>
            <w:bottom w:val="none" w:sz="0" w:space="0" w:color="auto"/>
            <w:right w:val="none" w:sz="0" w:space="0" w:color="auto"/>
          </w:divBdr>
        </w:div>
        <w:div w:id="182012201">
          <w:marLeft w:val="0"/>
          <w:marRight w:val="0"/>
          <w:marTop w:val="0"/>
          <w:marBottom w:val="0"/>
          <w:divBdr>
            <w:top w:val="none" w:sz="0" w:space="0" w:color="auto"/>
            <w:left w:val="none" w:sz="0" w:space="0" w:color="auto"/>
            <w:bottom w:val="none" w:sz="0" w:space="0" w:color="auto"/>
            <w:right w:val="none" w:sz="0" w:space="0" w:color="auto"/>
          </w:divBdr>
        </w:div>
        <w:div w:id="1120339524">
          <w:marLeft w:val="0"/>
          <w:marRight w:val="0"/>
          <w:marTop w:val="0"/>
          <w:marBottom w:val="0"/>
          <w:divBdr>
            <w:top w:val="none" w:sz="0" w:space="0" w:color="auto"/>
            <w:left w:val="none" w:sz="0" w:space="0" w:color="auto"/>
            <w:bottom w:val="none" w:sz="0" w:space="0" w:color="auto"/>
            <w:right w:val="none" w:sz="0" w:space="0" w:color="auto"/>
          </w:divBdr>
        </w:div>
        <w:div w:id="1977680174">
          <w:marLeft w:val="0"/>
          <w:marRight w:val="0"/>
          <w:marTop w:val="0"/>
          <w:marBottom w:val="0"/>
          <w:divBdr>
            <w:top w:val="none" w:sz="0" w:space="0" w:color="auto"/>
            <w:left w:val="none" w:sz="0" w:space="0" w:color="auto"/>
            <w:bottom w:val="none" w:sz="0" w:space="0" w:color="auto"/>
            <w:right w:val="none" w:sz="0" w:space="0" w:color="auto"/>
          </w:divBdr>
        </w:div>
        <w:div w:id="1078790552">
          <w:marLeft w:val="0"/>
          <w:marRight w:val="0"/>
          <w:marTop w:val="0"/>
          <w:marBottom w:val="0"/>
          <w:divBdr>
            <w:top w:val="none" w:sz="0" w:space="0" w:color="auto"/>
            <w:left w:val="none" w:sz="0" w:space="0" w:color="auto"/>
            <w:bottom w:val="none" w:sz="0" w:space="0" w:color="auto"/>
            <w:right w:val="none" w:sz="0" w:space="0" w:color="auto"/>
          </w:divBdr>
        </w:div>
        <w:div w:id="381751052">
          <w:marLeft w:val="0"/>
          <w:marRight w:val="0"/>
          <w:marTop w:val="0"/>
          <w:marBottom w:val="0"/>
          <w:divBdr>
            <w:top w:val="none" w:sz="0" w:space="0" w:color="auto"/>
            <w:left w:val="none" w:sz="0" w:space="0" w:color="auto"/>
            <w:bottom w:val="none" w:sz="0" w:space="0" w:color="auto"/>
            <w:right w:val="none" w:sz="0" w:space="0" w:color="auto"/>
          </w:divBdr>
        </w:div>
        <w:div w:id="1067262921">
          <w:marLeft w:val="0"/>
          <w:marRight w:val="0"/>
          <w:marTop w:val="0"/>
          <w:marBottom w:val="0"/>
          <w:divBdr>
            <w:top w:val="none" w:sz="0" w:space="0" w:color="auto"/>
            <w:left w:val="none" w:sz="0" w:space="0" w:color="auto"/>
            <w:bottom w:val="none" w:sz="0" w:space="0" w:color="auto"/>
            <w:right w:val="none" w:sz="0" w:space="0" w:color="auto"/>
          </w:divBdr>
        </w:div>
        <w:div w:id="1854805790">
          <w:marLeft w:val="0"/>
          <w:marRight w:val="0"/>
          <w:marTop w:val="0"/>
          <w:marBottom w:val="0"/>
          <w:divBdr>
            <w:top w:val="none" w:sz="0" w:space="0" w:color="auto"/>
            <w:left w:val="none" w:sz="0" w:space="0" w:color="auto"/>
            <w:bottom w:val="none" w:sz="0" w:space="0" w:color="auto"/>
            <w:right w:val="none" w:sz="0" w:space="0" w:color="auto"/>
          </w:divBdr>
        </w:div>
        <w:div w:id="1619531132">
          <w:marLeft w:val="0"/>
          <w:marRight w:val="0"/>
          <w:marTop w:val="0"/>
          <w:marBottom w:val="0"/>
          <w:divBdr>
            <w:top w:val="none" w:sz="0" w:space="0" w:color="auto"/>
            <w:left w:val="none" w:sz="0" w:space="0" w:color="auto"/>
            <w:bottom w:val="none" w:sz="0" w:space="0" w:color="auto"/>
            <w:right w:val="none" w:sz="0" w:space="0" w:color="auto"/>
          </w:divBdr>
        </w:div>
        <w:div w:id="1086879451">
          <w:marLeft w:val="0"/>
          <w:marRight w:val="0"/>
          <w:marTop w:val="0"/>
          <w:marBottom w:val="0"/>
          <w:divBdr>
            <w:top w:val="none" w:sz="0" w:space="0" w:color="auto"/>
            <w:left w:val="none" w:sz="0" w:space="0" w:color="auto"/>
            <w:bottom w:val="none" w:sz="0" w:space="0" w:color="auto"/>
            <w:right w:val="none" w:sz="0" w:space="0" w:color="auto"/>
          </w:divBdr>
        </w:div>
        <w:div w:id="1260678520">
          <w:marLeft w:val="0"/>
          <w:marRight w:val="0"/>
          <w:marTop w:val="0"/>
          <w:marBottom w:val="0"/>
          <w:divBdr>
            <w:top w:val="none" w:sz="0" w:space="0" w:color="auto"/>
            <w:left w:val="none" w:sz="0" w:space="0" w:color="auto"/>
            <w:bottom w:val="none" w:sz="0" w:space="0" w:color="auto"/>
            <w:right w:val="none" w:sz="0" w:space="0" w:color="auto"/>
          </w:divBdr>
        </w:div>
        <w:div w:id="826940894">
          <w:marLeft w:val="0"/>
          <w:marRight w:val="0"/>
          <w:marTop w:val="0"/>
          <w:marBottom w:val="0"/>
          <w:divBdr>
            <w:top w:val="none" w:sz="0" w:space="0" w:color="auto"/>
            <w:left w:val="none" w:sz="0" w:space="0" w:color="auto"/>
            <w:bottom w:val="none" w:sz="0" w:space="0" w:color="auto"/>
            <w:right w:val="none" w:sz="0" w:space="0" w:color="auto"/>
          </w:divBdr>
        </w:div>
        <w:div w:id="1725712593">
          <w:marLeft w:val="0"/>
          <w:marRight w:val="0"/>
          <w:marTop w:val="0"/>
          <w:marBottom w:val="0"/>
          <w:divBdr>
            <w:top w:val="none" w:sz="0" w:space="0" w:color="auto"/>
            <w:left w:val="none" w:sz="0" w:space="0" w:color="auto"/>
            <w:bottom w:val="none" w:sz="0" w:space="0" w:color="auto"/>
            <w:right w:val="none" w:sz="0" w:space="0" w:color="auto"/>
          </w:divBdr>
        </w:div>
        <w:div w:id="280502401">
          <w:marLeft w:val="0"/>
          <w:marRight w:val="0"/>
          <w:marTop w:val="0"/>
          <w:marBottom w:val="0"/>
          <w:divBdr>
            <w:top w:val="none" w:sz="0" w:space="0" w:color="auto"/>
            <w:left w:val="none" w:sz="0" w:space="0" w:color="auto"/>
            <w:bottom w:val="none" w:sz="0" w:space="0" w:color="auto"/>
            <w:right w:val="none" w:sz="0" w:space="0" w:color="auto"/>
          </w:divBdr>
        </w:div>
        <w:div w:id="1941837564">
          <w:marLeft w:val="0"/>
          <w:marRight w:val="0"/>
          <w:marTop w:val="0"/>
          <w:marBottom w:val="0"/>
          <w:divBdr>
            <w:top w:val="none" w:sz="0" w:space="0" w:color="auto"/>
            <w:left w:val="none" w:sz="0" w:space="0" w:color="auto"/>
            <w:bottom w:val="none" w:sz="0" w:space="0" w:color="auto"/>
            <w:right w:val="none" w:sz="0" w:space="0" w:color="auto"/>
          </w:divBdr>
        </w:div>
        <w:div w:id="1180699026">
          <w:marLeft w:val="0"/>
          <w:marRight w:val="0"/>
          <w:marTop w:val="0"/>
          <w:marBottom w:val="0"/>
          <w:divBdr>
            <w:top w:val="none" w:sz="0" w:space="0" w:color="auto"/>
            <w:left w:val="none" w:sz="0" w:space="0" w:color="auto"/>
            <w:bottom w:val="none" w:sz="0" w:space="0" w:color="auto"/>
            <w:right w:val="none" w:sz="0" w:space="0" w:color="auto"/>
          </w:divBdr>
        </w:div>
        <w:div w:id="909510228">
          <w:marLeft w:val="0"/>
          <w:marRight w:val="0"/>
          <w:marTop w:val="0"/>
          <w:marBottom w:val="0"/>
          <w:divBdr>
            <w:top w:val="none" w:sz="0" w:space="0" w:color="auto"/>
            <w:left w:val="none" w:sz="0" w:space="0" w:color="auto"/>
            <w:bottom w:val="none" w:sz="0" w:space="0" w:color="auto"/>
            <w:right w:val="none" w:sz="0" w:space="0" w:color="auto"/>
          </w:divBdr>
        </w:div>
        <w:div w:id="1021318951">
          <w:marLeft w:val="0"/>
          <w:marRight w:val="0"/>
          <w:marTop w:val="0"/>
          <w:marBottom w:val="0"/>
          <w:divBdr>
            <w:top w:val="none" w:sz="0" w:space="0" w:color="auto"/>
            <w:left w:val="none" w:sz="0" w:space="0" w:color="auto"/>
            <w:bottom w:val="none" w:sz="0" w:space="0" w:color="auto"/>
            <w:right w:val="none" w:sz="0" w:space="0" w:color="auto"/>
          </w:divBdr>
        </w:div>
        <w:div w:id="1019356033">
          <w:marLeft w:val="0"/>
          <w:marRight w:val="0"/>
          <w:marTop w:val="0"/>
          <w:marBottom w:val="0"/>
          <w:divBdr>
            <w:top w:val="none" w:sz="0" w:space="0" w:color="auto"/>
            <w:left w:val="none" w:sz="0" w:space="0" w:color="auto"/>
            <w:bottom w:val="none" w:sz="0" w:space="0" w:color="auto"/>
            <w:right w:val="none" w:sz="0" w:space="0" w:color="auto"/>
          </w:divBdr>
        </w:div>
        <w:div w:id="281805913">
          <w:marLeft w:val="0"/>
          <w:marRight w:val="0"/>
          <w:marTop w:val="0"/>
          <w:marBottom w:val="0"/>
          <w:divBdr>
            <w:top w:val="none" w:sz="0" w:space="0" w:color="auto"/>
            <w:left w:val="none" w:sz="0" w:space="0" w:color="auto"/>
            <w:bottom w:val="none" w:sz="0" w:space="0" w:color="auto"/>
            <w:right w:val="none" w:sz="0" w:space="0" w:color="auto"/>
          </w:divBdr>
        </w:div>
        <w:div w:id="1137799354">
          <w:marLeft w:val="0"/>
          <w:marRight w:val="0"/>
          <w:marTop w:val="0"/>
          <w:marBottom w:val="0"/>
          <w:divBdr>
            <w:top w:val="none" w:sz="0" w:space="0" w:color="auto"/>
            <w:left w:val="none" w:sz="0" w:space="0" w:color="auto"/>
            <w:bottom w:val="none" w:sz="0" w:space="0" w:color="auto"/>
            <w:right w:val="none" w:sz="0" w:space="0" w:color="auto"/>
          </w:divBdr>
        </w:div>
        <w:div w:id="764768886">
          <w:marLeft w:val="0"/>
          <w:marRight w:val="0"/>
          <w:marTop w:val="0"/>
          <w:marBottom w:val="0"/>
          <w:divBdr>
            <w:top w:val="none" w:sz="0" w:space="0" w:color="auto"/>
            <w:left w:val="none" w:sz="0" w:space="0" w:color="auto"/>
            <w:bottom w:val="none" w:sz="0" w:space="0" w:color="auto"/>
            <w:right w:val="none" w:sz="0" w:space="0" w:color="auto"/>
          </w:divBdr>
        </w:div>
        <w:div w:id="971642757">
          <w:marLeft w:val="0"/>
          <w:marRight w:val="0"/>
          <w:marTop w:val="0"/>
          <w:marBottom w:val="0"/>
          <w:divBdr>
            <w:top w:val="none" w:sz="0" w:space="0" w:color="auto"/>
            <w:left w:val="none" w:sz="0" w:space="0" w:color="auto"/>
            <w:bottom w:val="none" w:sz="0" w:space="0" w:color="auto"/>
            <w:right w:val="none" w:sz="0" w:space="0" w:color="auto"/>
          </w:divBdr>
        </w:div>
        <w:div w:id="1448817266">
          <w:marLeft w:val="0"/>
          <w:marRight w:val="0"/>
          <w:marTop w:val="0"/>
          <w:marBottom w:val="0"/>
          <w:divBdr>
            <w:top w:val="none" w:sz="0" w:space="0" w:color="auto"/>
            <w:left w:val="none" w:sz="0" w:space="0" w:color="auto"/>
            <w:bottom w:val="none" w:sz="0" w:space="0" w:color="auto"/>
            <w:right w:val="none" w:sz="0" w:space="0" w:color="auto"/>
          </w:divBdr>
        </w:div>
        <w:div w:id="1478105609">
          <w:marLeft w:val="0"/>
          <w:marRight w:val="0"/>
          <w:marTop w:val="0"/>
          <w:marBottom w:val="0"/>
          <w:divBdr>
            <w:top w:val="none" w:sz="0" w:space="0" w:color="auto"/>
            <w:left w:val="none" w:sz="0" w:space="0" w:color="auto"/>
            <w:bottom w:val="none" w:sz="0" w:space="0" w:color="auto"/>
            <w:right w:val="none" w:sz="0" w:space="0" w:color="auto"/>
          </w:divBdr>
        </w:div>
        <w:div w:id="1527480067">
          <w:marLeft w:val="0"/>
          <w:marRight w:val="0"/>
          <w:marTop w:val="0"/>
          <w:marBottom w:val="0"/>
          <w:divBdr>
            <w:top w:val="none" w:sz="0" w:space="0" w:color="auto"/>
            <w:left w:val="none" w:sz="0" w:space="0" w:color="auto"/>
            <w:bottom w:val="none" w:sz="0" w:space="0" w:color="auto"/>
            <w:right w:val="none" w:sz="0" w:space="0" w:color="auto"/>
          </w:divBdr>
        </w:div>
        <w:div w:id="1193346891">
          <w:marLeft w:val="0"/>
          <w:marRight w:val="0"/>
          <w:marTop w:val="0"/>
          <w:marBottom w:val="0"/>
          <w:divBdr>
            <w:top w:val="none" w:sz="0" w:space="0" w:color="auto"/>
            <w:left w:val="none" w:sz="0" w:space="0" w:color="auto"/>
            <w:bottom w:val="none" w:sz="0" w:space="0" w:color="auto"/>
            <w:right w:val="none" w:sz="0" w:space="0" w:color="auto"/>
          </w:divBdr>
        </w:div>
        <w:div w:id="1494904981">
          <w:marLeft w:val="0"/>
          <w:marRight w:val="0"/>
          <w:marTop w:val="0"/>
          <w:marBottom w:val="0"/>
          <w:divBdr>
            <w:top w:val="none" w:sz="0" w:space="0" w:color="auto"/>
            <w:left w:val="none" w:sz="0" w:space="0" w:color="auto"/>
            <w:bottom w:val="none" w:sz="0" w:space="0" w:color="auto"/>
            <w:right w:val="none" w:sz="0" w:space="0" w:color="auto"/>
          </w:divBdr>
        </w:div>
        <w:div w:id="1081023653">
          <w:marLeft w:val="0"/>
          <w:marRight w:val="0"/>
          <w:marTop w:val="0"/>
          <w:marBottom w:val="0"/>
          <w:divBdr>
            <w:top w:val="none" w:sz="0" w:space="0" w:color="auto"/>
            <w:left w:val="none" w:sz="0" w:space="0" w:color="auto"/>
            <w:bottom w:val="none" w:sz="0" w:space="0" w:color="auto"/>
            <w:right w:val="none" w:sz="0" w:space="0" w:color="auto"/>
          </w:divBdr>
        </w:div>
        <w:div w:id="134371233">
          <w:marLeft w:val="0"/>
          <w:marRight w:val="0"/>
          <w:marTop w:val="0"/>
          <w:marBottom w:val="0"/>
          <w:divBdr>
            <w:top w:val="none" w:sz="0" w:space="0" w:color="auto"/>
            <w:left w:val="none" w:sz="0" w:space="0" w:color="auto"/>
            <w:bottom w:val="none" w:sz="0" w:space="0" w:color="auto"/>
            <w:right w:val="none" w:sz="0" w:space="0" w:color="auto"/>
          </w:divBdr>
        </w:div>
        <w:div w:id="1771663601">
          <w:marLeft w:val="0"/>
          <w:marRight w:val="0"/>
          <w:marTop w:val="0"/>
          <w:marBottom w:val="0"/>
          <w:divBdr>
            <w:top w:val="none" w:sz="0" w:space="0" w:color="auto"/>
            <w:left w:val="none" w:sz="0" w:space="0" w:color="auto"/>
            <w:bottom w:val="none" w:sz="0" w:space="0" w:color="auto"/>
            <w:right w:val="none" w:sz="0" w:space="0" w:color="auto"/>
          </w:divBdr>
        </w:div>
        <w:div w:id="1966231736">
          <w:marLeft w:val="0"/>
          <w:marRight w:val="0"/>
          <w:marTop w:val="0"/>
          <w:marBottom w:val="0"/>
          <w:divBdr>
            <w:top w:val="none" w:sz="0" w:space="0" w:color="auto"/>
            <w:left w:val="none" w:sz="0" w:space="0" w:color="auto"/>
            <w:bottom w:val="none" w:sz="0" w:space="0" w:color="auto"/>
            <w:right w:val="none" w:sz="0" w:space="0" w:color="auto"/>
          </w:divBdr>
        </w:div>
        <w:div w:id="1152524765">
          <w:marLeft w:val="0"/>
          <w:marRight w:val="0"/>
          <w:marTop w:val="0"/>
          <w:marBottom w:val="0"/>
          <w:divBdr>
            <w:top w:val="none" w:sz="0" w:space="0" w:color="auto"/>
            <w:left w:val="none" w:sz="0" w:space="0" w:color="auto"/>
            <w:bottom w:val="none" w:sz="0" w:space="0" w:color="auto"/>
            <w:right w:val="none" w:sz="0" w:space="0" w:color="auto"/>
          </w:divBdr>
        </w:div>
        <w:div w:id="872116246">
          <w:marLeft w:val="0"/>
          <w:marRight w:val="0"/>
          <w:marTop w:val="0"/>
          <w:marBottom w:val="0"/>
          <w:divBdr>
            <w:top w:val="none" w:sz="0" w:space="0" w:color="auto"/>
            <w:left w:val="none" w:sz="0" w:space="0" w:color="auto"/>
            <w:bottom w:val="none" w:sz="0" w:space="0" w:color="auto"/>
            <w:right w:val="none" w:sz="0" w:space="0" w:color="auto"/>
          </w:divBdr>
        </w:div>
        <w:div w:id="348069091">
          <w:marLeft w:val="0"/>
          <w:marRight w:val="0"/>
          <w:marTop w:val="0"/>
          <w:marBottom w:val="0"/>
          <w:divBdr>
            <w:top w:val="none" w:sz="0" w:space="0" w:color="auto"/>
            <w:left w:val="none" w:sz="0" w:space="0" w:color="auto"/>
            <w:bottom w:val="none" w:sz="0" w:space="0" w:color="auto"/>
            <w:right w:val="none" w:sz="0" w:space="0" w:color="auto"/>
          </w:divBdr>
        </w:div>
        <w:div w:id="1027832160">
          <w:marLeft w:val="0"/>
          <w:marRight w:val="0"/>
          <w:marTop w:val="0"/>
          <w:marBottom w:val="0"/>
          <w:divBdr>
            <w:top w:val="none" w:sz="0" w:space="0" w:color="auto"/>
            <w:left w:val="none" w:sz="0" w:space="0" w:color="auto"/>
            <w:bottom w:val="none" w:sz="0" w:space="0" w:color="auto"/>
            <w:right w:val="none" w:sz="0" w:space="0" w:color="auto"/>
          </w:divBdr>
        </w:div>
        <w:div w:id="77217390">
          <w:marLeft w:val="0"/>
          <w:marRight w:val="0"/>
          <w:marTop w:val="0"/>
          <w:marBottom w:val="0"/>
          <w:divBdr>
            <w:top w:val="none" w:sz="0" w:space="0" w:color="auto"/>
            <w:left w:val="none" w:sz="0" w:space="0" w:color="auto"/>
            <w:bottom w:val="none" w:sz="0" w:space="0" w:color="auto"/>
            <w:right w:val="none" w:sz="0" w:space="0" w:color="auto"/>
          </w:divBdr>
        </w:div>
        <w:div w:id="245237880">
          <w:marLeft w:val="0"/>
          <w:marRight w:val="0"/>
          <w:marTop w:val="0"/>
          <w:marBottom w:val="0"/>
          <w:divBdr>
            <w:top w:val="none" w:sz="0" w:space="0" w:color="auto"/>
            <w:left w:val="none" w:sz="0" w:space="0" w:color="auto"/>
            <w:bottom w:val="none" w:sz="0" w:space="0" w:color="auto"/>
            <w:right w:val="none" w:sz="0" w:space="0" w:color="auto"/>
          </w:divBdr>
        </w:div>
        <w:div w:id="1571378871">
          <w:marLeft w:val="0"/>
          <w:marRight w:val="0"/>
          <w:marTop w:val="0"/>
          <w:marBottom w:val="0"/>
          <w:divBdr>
            <w:top w:val="none" w:sz="0" w:space="0" w:color="auto"/>
            <w:left w:val="none" w:sz="0" w:space="0" w:color="auto"/>
            <w:bottom w:val="none" w:sz="0" w:space="0" w:color="auto"/>
            <w:right w:val="none" w:sz="0" w:space="0" w:color="auto"/>
          </w:divBdr>
        </w:div>
        <w:div w:id="1414549530">
          <w:marLeft w:val="0"/>
          <w:marRight w:val="0"/>
          <w:marTop w:val="0"/>
          <w:marBottom w:val="0"/>
          <w:divBdr>
            <w:top w:val="none" w:sz="0" w:space="0" w:color="auto"/>
            <w:left w:val="none" w:sz="0" w:space="0" w:color="auto"/>
            <w:bottom w:val="none" w:sz="0" w:space="0" w:color="auto"/>
            <w:right w:val="none" w:sz="0" w:space="0" w:color="auto"/>
          </w:divBdr>
        </w:div>
        <w:div w:id="104661610">
          <w:marLeft w:val="0"/>
          <w:marRight w:val="0"/>
          <w:marTop w:val="0"/>
          <w:marBottom w:val="0"/>
          <w:divBdr>
            <w:top w:val="none" w:sz="0" w:space="0" w:color="auto"/>
            <w:left w:val="none" w:sz="0" w:space="0" w:color="auto"/>
            <w:bottom w:val="none" w:sz="0" w:space="0" w:color="auto"/>
            <w:right w:val="none" w:sz="0" w:space="0" w:color="auto"/>
          </w:divBdr>
        </w:div>
        <w:div w:id="608784529">
          <w:marLeft w:val="0"/>
          <w:marRight w:val="0"/>
          <w:marTop w:val="0"/>
          <w:marBottom w:val="0"/>
          <w:divBdr>
            <w:top w:val="none" w:sz="0" w:space="0" w:color="auto"/>
            <w:left w:val="none" w:sz="0" w:space="0" w:color="auto"/>
            <w:bottom w:val="none" w:sz="0" w:space="0" w:color="auto"/>
            <w:right w:val="none" w:sz="0" w:space="0" w:color="auto"/>
          </w:divBdr>
        </w:div>
        <w:div w:id="2089113903">
          <w:marLeft w:val="0"/>
          <w:marRight w:val="0"/>
          <w:marTop w:val="0"/>
          <w:marBottom w:val="0"/>
          <w:divBdr>
            <w:top w:val="none" w:sz="0" w:space="0" w:color="auto"/>
            <w:left w:val="none" w:sz="0" w:space="0" w:color="auto"/>
            <w:bottom w:val="none" w:sz="0" w:space="0" w:color="auto"/>
            <w:right w:val="none" w:sz="0" w:space="0" w:color="auto"/>
          </w:divBdr>
        </w:div>
        <w:div w:id="1987850817">
          <w:marLeft w:val="0"/>
          <w:marRight w:val="0"/>
          <w:marTop w:val="0"/>
          <w:marBottom w:val="0"/>
          <w:divBdr>
            <w:top w:val="none" w:sz="0" w:space="0" w:color="auto"/>
            <w:left w:val="none" w:sz="0" w:space="0" w:color="auto"/>
            <w:bottom w:val="none" w:sz="0" w:space="0" w:color="auto"/>
            <w:right w:val="none" w:sz="0" w:space="0" w:color="auto"/>
          </w:divBdr>
        </w:div>
        <w:div w:id="1850173531">
          <w:marLeft w:val="0"/>
          <w:marRight w:val="0"/>
          <w:marTop w:val="0"/>
          <w:marBottom w:val="0"/>
          <w:divBdr>
            <w:top w:val="none" w:sz="0" w:space="0" w:color="auto"/>
            <w:left w:val="none" w:sz="0" w:space="0" w:color="auto"/>
            <w:bottom w:val="none" w:sz="0" w:space="0" w:color="auto"/>
            <w:right w:val="none" w:sz="0" w:space="0" w:color="auto"/>
          </w:divBdr>
        </w:div>
        <w:div w:id="594674438">
          <w:marLeft w:val="0"/>
          <w:marRight w:val="0"/>
          <w:marTop w:val="0"/>
          <w:marBottom w:val="0"/>
          <w:divBdr>
            <w:top w:val="none" w:sz="0" w:space="0" w:color="auto"/>
            <w:left w:val="none" w:sz="0" w:space="0" w:color="auto"/>
            <w:bottom w:val="none" w:sz="0" w:space="0" w:color="auto"/>
            <w:right w:val="none" w:sz="0" w:space="0" w:color="auto"/>
          </w:divBdr>
        </w:div>
        <w:div w:id="2005744831">
          <w:marLeft w:val="0"/>
          <w:marRight w:val="0"/>
          <w:marTop w:val="0"/>
          <w:marBottom w:val="0"/>
          <w:divBdr>
            <w:top w:val="none" w:sz="0" w:space="0" w:color="auto"/>
            <w:left w:val="none" w:sz="0" w:space="0" w:color="auto"/>
            <w:bottom w:val="none" w:sz="0" w:space="0" w:color="auto"/>
            <w:right w:val="none" w:sz="0" w:space="0" w:color="auto"/>
          </w:divBdr>
        </w:div>
        <w:div w:id="52700790">
          <w:marLeft w:val="0"/>
          <w:marRight w:val="0"/>
          <w:marTop w:val="0"/>
          <w:marBottom w:val="0"/>
          <w:divBdr>
            <w:top w:val="none" w:sz="0" w:space="0" w:color="auto"/>
            <w:left w:val="none" w:sz="0" w:space="0" w:color="auto"/>
            <w:bottom w:val="none" w:sz="0" w:space="0" w:color="auto"/>
            <w:right w:val="none" w:sz="0" w:space="0" w:color="auto"/>
          </w:divBdr>
        </w:div>
        <w:div w:id="184516280">
          <w:marLeft w:val="0"/>
          <w:marRight w:val="0"/>
          <w:marTop w:val="0"/>
          <w:marBottom w:val="0"/>
          <w:divBdr>
            <w:top w:val="none" w:sz="0" w:space="0" w:color="auto"/>
            <w:left w:val="none" w:sz="0" w:space="0" w:color="auto"/>
            <w:bottom w:val="none" w:sz="0" w:space="0" w:color="auto"/>
            <w:right w:val="none" w:sz="0" w:space="0" w:color="auto"/>
          </w:divBdr>
        </w:div>
        <w:div w:id="150175430">
          <w:marLeft w:val="0"/>
          <w:marRight w:val="0"/>
          <w:marTop w:val="0"/>
          <w:marBottom w:val="0"/>
          <w:divBdr>
            <w:top w:val="none" w:sz="0" w:space="0" w:color="auto"/>
            <w:left w:val="none" w:sz="0" w:space="0" w:color="auto"/>
            <w:bottom w:val="none" w:sz="0" w:space="0" w:color="auto"/>
            <w:right w:val="none" w:sz="0" w:space="0" w:color="auto"/>
          </w:divBdr>
        </w:div>
        <w:div w:id="435826640">
          <w:marLeft w:val="0"/>
          <w:marRight w:val="0"/>
          <w:marTop w:val="0"/>
          <w:marBottom w:val="0"/>
          <w:divBdr>
            <w:top w:val="none" w:sz="0" w:space="0" w:color="auto"/>
            <w:left w:val="none" w:sz="0" w:space="0" w:color="auto"/>
            <w:bottom w:val="none" w:sz="0" w:space="0" w:color="auto"/>
            <w:right w:val="none" w:sz="0" w:space="0" w:color="auto"/>
          </w:divBdr>
        </w:div>
        <w:div w:id="1471091203">
          <w:marLeft w:val="0"/>
          <w:marRight w:val="0"/>
          <w:marTop w:val="0"/>
          <w:marBottom w:val="0"/>
          <w:divBdr>
            <w:top w:val="none" w:sz="0" w:space="0" w:color="auto"/>
            <w:left w:val="none" w:sz="0" w:space="0" w:color="auto"/>
            <w:bottom w:val="none" w:sz="0" w:space="0" w:color="auto"/>
            <w:right w:val="none" w:sz="0" w:space="0" w:color="auto"/>
          </w:divBdr>
        </w:div>
        <w:div w:id="2122874622">
          <w:marLeft w:val="0"/>
          <w:marRight w:val="0"/>
          <w:marTop w:val="0"/>
          <w:marBottom w:val="0"/>
          <w:divBdr>
            <w:top w:val="none" w:sz="0" w:space="0" w:color="auto"/>
            <w:left w:val="none" w:sz="0" w:space="0" w:color="auto"/>
            <w:bottom w:val="none" w:sz="0" w:space="0" w:color="auto"/>
            <w:right w:val="none" w:sz="0" w:space="0" w:color="auto"/>
          </w:divBdr>
        </w:div>
        <w:div w:id="326252352">
          <w:marLeft w:val="0"/>
          <w:marRight w:val="0"/>
          <w:marTop w:val="0"/>
          <w:marBottom w:val="0"/>
          <w:divBdr>
            <w:top w:val="none" w:sz="0" w:space="0" w:color="auto"/>
            <w:left w:val="none" w:sz="0" w:space="0" w:color="auto"/>
            <w:bottom w:val="none" w:sz="0" w:space="0" w:color="auto"/>
            <w:right w:val="none" w:sz="0" w:space="0" w:color="auto"/>
          </w:divBdr>
        </w:div>
        <w:div w:id="511645391">
          <w:marLeft w:val="0"/>
          <w:marRight w:val="0"/>
          <w:marTop w:val="0"/>
          <w:marBottom w:val="0"/>
          <w:divBdr>
            <w:top w:val="none" w:sz="0" w:space="0" w:color="auto"/>
            <w:left w:val="none" w:sz="0" w:space="0" w:color="auto"/>
            <w:bottom w:val="none" w:sz="0" w:space="0" w:color="auto"/>
            <w:right w:val="none" w:sz="0" w:space="0" w:color="auto"/>
          </w:divBdr>
        </w:div>
        <w:div w:id="280502634">
          <w:marLeft w:val="0"/>
          <w:marRight w:val="0"/>
          <w:marTop w:val="0"/>
          <w:marBottom w:val="0"/>
          <w:divBdr>
            <w:top w:val="none" w:sz="0" w:space="0" w:color="auto"/>
            <w:left w:val="none" w:sz="0" w:space="0" w:color="auto"/>
            <w:bottom w:val="none" w:sz="0" w:space="0" w:color="auto"/>
            <w:right w:val="none" w:sz="0" w:space="0" w:color="auto"/>
          </w:divBdr>
        </w:div>
        <w:div w:id="1887257464">
          <w:marLeft w:val="0"/>
          <w:marRight w:val="0"/>
          <w:marTop w:val="0"/>
          <w:marBottom w:val="0"/>
          <w:divBdr>
            <w:top w:val="none" w:sz="0" w:space="0" w:color="auto"/>
            <w:left w:val="none" w:sz="0" w:space="0" w:color="auto"/>
            <w:bottom w:val="none" w:sz="0" w:space="0" w:color="auto"/>
            <w:right w:val="none" w:sz="0" w:space="0" w:color="auto"/>
          </w:divBdr>
        </w:div>
        <w:div w:id="1909611766">
          <w:marLeft w:val="0"/>
          <w:marRight w:val="0"/>
          <w:marTop w:val="0"/>
          <w:marBottom w:val="0"/>
          <w:divBdr>
            <w:top w:val="none" w:sz="0" w:space="0" w:color="auto"/>
            <w:left w:val="none" w:sz="0" w:space="0" w:color="auto"/>
            <w:bottom w:val="none" w:sz="0" w:space="0" w:color="auto"/>
            <w:right w:val="none" w:sz="0" w:space="0" w:color="auto"/>
          </w:divBdr>
        </w:div>
        <w:div w:id="1714579432">
          <w:marLeft w:val="0"/>
          <w:marRight w:val="0"/>
          <w:marTop w:val="0"/>
          <w:marBottom w:val="0"/>
          <w:divBdr>
            <w:top w:val="none" w:sz="0" w:space="0" w:color="auto"/>
            <w:left w:val="none" w:sz="0" w:space="0" w:color="auto"/>
            <w:bottom w:val="none" w:sz="0" w:space="0" w:color="auto"/>
            <w:right w:val="none" w:sz="0" w:space="0" w:color="auto"/>
          </w:divBdr>
        </w:div>
        <w:div w:id="1488014954">
          <w:marLeft w:val="0"/>
          <w:marRight w:val="0"/>
          <w:marTop w:val="0"/>
          <w:marBottom w:val="0"/>
          <w:divBdr>
            <w:top w:val="none" w:sz="0" w:space="0" w:color="auto"/>
            <w:left w:val="none" w:sz="0" w:space="0" w:color="auto"/>
            <w:bottom w:val="none" w:sz="0" w:space="0" w:color="auto"/>
            <w:right w:val="none" w:sz="0" w:space="0" w:color="auto"/>
          </w:divBdr>
        </w:div>
        <w:div w:id="1541287850">
          <w:marLeft w:val="0"/>
          <w:marRight w:val="0"/>
          <w:marTop w:val="0"/>
          <w:marBottom w:val="0"/>
          <w:divBdr>
            <w:top w:val="none" w:sz="0" w:space="0" w:color="auto"/>
            <w:left w:val="none" w:sz="0" w:space="0" w:color="auto"/>
            <w:bottom w:val="none" w:sz="0" w:space="0" w:color="auto"/>
            <w:right w:val="none" w:sz="0" w:space="0" w:color="auto"/>
          </w:divBdr>
        </w:div>
        <w:div w:id="666593112">
          <w:marLeft w:val="0"/>
          <w:marRight w:val="0"/>
          <w:marTop w:val="0"/>
          <w:marBottom w:val="0"/>
          <w:divBdr>
            <w:top w:val="none" w:sz="0" w:space="0" w:color="auto"/>
            <w:left w:val="none" w:sz="0" w:space="0" w:color="auto"/>
            <w:bottom w:val="none" w:sz="0" w:space="0" w:color="auto"/>
            <w:right w:val="none" w:sz="0" w:space="0" w:color="auto"/>
          </w:divBdr>
        </w:div>
        <w:div w:id="1003976223">
          <w:marLeft w:val="0"/>
          <w:marRight w:val="0"/>
          <w:marTop w:val="0"/>
          <w:marBottom w:val="0"/>
          <w:divBdr>
            <w:top w:val="none" w:sz="0" w:space="0" w:color="auto"/>
            <w:left w:val="none" w:sz="0" w:space="0" w:color="auto"/>
            <w:bottom w:val="none" w:sz="0" w:space="0" w:color="auto"/>
            <w:right w:val="none" w:sz="0" w:space="0" w:color="auto"/>
          </w:divBdr>
        </w:div>
        <w:div w:id="857239546">
          <w:marLeft w:val="0"/>
          <w:marRight w:val="0"/>
          <w:marTop w:val="0"/>
          <w:marBottom w:val="0"/>
          <w:divBdr>
            <w:top w:val="none" w:sz="0" w:space="0" w:color="auto"/>
            <w:left w:val="none" w:sz="0" w:space="0" w:color="auto"/>
            <w:bottom w:val="none" w:sz="0" w:space="0" w:color="auto"/>
            <w:right w:val="none" w:sz="0" w:space="0" w:color="auto"/>
          </w:divBdr>
        </w:div>
        <w:div w:id="2126121515">
          <w:marLeft w:val="0"/>
          <w:marRight w:val="0"/>
          <w:marTop w:val="0"/>
          <w:marBottom w:val="0"/>
          <w:divBdr>
            <w:top w:val="none" w:sz="0" w:space="0" w:color="auto"/>
            <w:left w:val="none" w:sz="0" w:space="0" w:color="auto"/>
            <w:bottom w:val="none" w:sz="0" w:space="0" w:color="auto"/>
            <w:right w:val="none" w:sz="0" w:space="0" w:color="auto"/>
          </w:divBdr>
        </w:div>
        <w:div w:id="664553703">
          <w:marLeft w:val="0"/>
          <w:marRight w:val="0"/>
          <w:marTop w:val="0"/>
          <w:marBottom w:val="0"/>
          <w:divBdr>
            <w:top w:val="none" w:sz="0" w:space="0" w:color="auto"/>
            <w:left w:val="none" w:sz="0" w:space="0" w:color="auto"/>
            <w:bottom w:val="none" w:sz="0" w:space="0" w:color="auto"/>
            <w:right w:val="none" w:sz="0" w:space="0" w:color="auto"/>
          </w:divBdr>
        </w:div>
        <w:div w:id="1739203919">
          <w:marLeft w:val="0"/>
          <w:marRight w:val="0"/>
          <w:marTop w:val="0"/>
          <w:marBottom w:val="0"/>
          <w:divBdr>
            <w:top w:val="none" w:sz="0" w:space="0" w:color="auto"/>
            <w:left w:val="none" w:sz="0" w:space="0" w:color="auto"/>
            <w:bottom w:val="none" w:sz="0" w:space="0" w:color="auto"/>
            <w:right w:val="none" w:sz="0" w:space="0" w:color="auto"/>
          </w:divBdr>
        </w:div>
        <w:div w:id="1540703526">
          <w:marLeft w:val="0"/>
          <w:marRight w:val="0"/>
          <w:marTop w:val="0"/>
          <w:marBottom w:val="0"/>
          <w:divBdr>
            <w:top w:val="none" w:sz="0" w:space="0" w:color="auto"/>
            <w:left w:val="none" w:sz="0" w:space="0" w:color="auto"/>
            <w:bottom w:val="none" w:sz="0" w:space="0" w:color="auto"/>
            <w:right w:val="none" w:sz="0" w:space="0" w:color="auto"/>
          </w:divBdr>
        </w:div>
        <w:div w:id="1705668881">
          <w:marLeft w:val="0"/>
          <w:marRight w:val="0"/>
          <w:marTop w:val="0"/>
          <w:marBottom w:val="0"/>
          <w:divBdr>
            <w:top w:val="none" w:sz="0" w:space="0" w:color="auto"/>
            <w:left w:val="none" w:sz="0" w:space="0" w:color="auto"/>
            <w:bottom w:val="none" w:sz="0" w:space="0" w:color="auto"/>
            <w:right w:val="none" w:sz="0" w:space="0" w:color="auto"/>
          </w:divBdr>
        </w:div>
        <w:div w:id="974024332">
          <w:marLeft w:val="0"/>
          <w:marRight w:val="0"/>
          <w:marTop w:val="0"/>
          <w:marBottom w:val="0"/>
          <w:divBdr>
            <w:top w:val="none" w:sz="0" w:space="0" w:color="auto"/>
            <w:left w:val="none" w:sz="0" w:space="0" w:color="auto"/>
            <w:bottom w:val="none" w:sz="0" w:space="0" w:color="auto"/>
            <w:right w:val="none" w:sz="0" w:space="0" w:color="auto"/>
          </w:divBdr>
        </w:div>
        <w:div w:id="270599029">
          <w:marLeft w:val="0"/>
          <w:marRight w:val="0"/>
          <w:marTop w:val="0"/>
          <w:marBottom w:val="0"/>
          <w:divBdr>
            <w:top w:val="none" w:sz="0" w:space="0" w:color="auto"/>
            <w:left w:val="none" w:sz="0" w:space="0" w:color="auto"/>
            <w:bottom w:val="none" w:sz="0" w:space="0" w:color="auto"/>
            <w:right w:val="none" w:sz="0" w:space="0" w:color="auto"/>
          </w:divBdr>
        </w:div>
        <w:div w:id="618803352">
          <w:marLeft w:val="0"/>
          <w:marRight w:val="0"/>
          <w:marTop w:val="0"/>
          <w:marBottom w:val="0"/>
          <w:divBdr>
            <w:top w:val="none" w:sz="0" w:space="0" w:color="auto"/>
            <w:left w:val="none" w:sz="0" w:space="0" w:color="auto"/>
            <w:bottom w:val="none" w:sz="0" w:space="0" w:color="auto"/>
            <w:right w:val="none" w:sz="0" w:space="0" w:color="auto"/>
          </w:divBdr>
        </w:div>
        <w:div w:id="1357924183">
          <w:marLeft w:val="0"/>
          <w:marRight w:val="0"/>
          <w:marTop w:val="0"/>
          <w:marBottom w:val="0"/>
          <w:divBdr>
            <w:top w:val="none" w:sz="0" w:space="0" w:color="auto"/>
            <w:left w:val="none" w:sz="0" w:space="0" w:color="auto"/>
            <w:bottom w:val="none" w:sz="0" w:space="0" w:color="auto"/>
            <w:right w:val="none" w:sz="0" w:space="0" w:color="auto"/>
          </w:divBdr>
        </w:div>
        <w:div w:id="2119714965">
          <w:marLeft w:val="0"/>
          <w:marRight w:val="0"/>
          <w:marTop w:val="0"/>
          <w:marBottom w:val="0"/>
          <w:divBdr>
            <w:top w:val="none" w:sz="0" w:space="0" w:color="auto"/>
            <w:left w:val="none" w:sz="0" w:space="0" w:color="auto"/>
            <w:bottom w:val="none" w:sz="0" w:space="0" w:color="auto"/>
            <w:right w:val="none" w:sz="0" w:space="0" w:color="auto"/>
          </w:divBdr>
        </w:div>
        <w:div w:id="386074711">
          <w:marLeft w:val="0"/>
          <w:marRight w:val="0"/>
          <w:marTop w:val="0"/>
          <w:marBottom w:val="0"/>
          <w:divBdr>
            <w:top w:val="none" w:sz="0" w:space="0" w:color="auto"/>
            <w:left w:val="none" w:sz="0" w:space="0" w:color="auto"/>
            <w:bottom w:val="none" w:sz="0" w:space="0" w:color="auto"/>
            <w:right w:val="none" w:sz="0" w:space="0" w:color="auto"/>
          </w:divBdr>
        </w:div>
        <w:div w:id="4480954">
          <w:marLeft w:val="0"/>
          <w:marRight w:val="0"/>
          <w:marTop w:val="0"/>
          <w:marBottom w:val="0"/>
          <w:divBdr>
            <w:top w:val="none" w:sz="0" w:space="0" w:color="auto"/>
            <w:left w:val="none" w:sz="0" w:space="0" w:color="auto"/>
            <w:bottom w:val="none" w:sz="0" w:space="0" w:color="auto"/>
            <w:right w:val="none" w:sz="0" w:space="0" w:color="auto"/>
          </w:divBdr>
        </w:div>
        <w:div w:id="3278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2018-11-19T01:05:00Z</dcterms:created>
  <dcterms:modified xsi:type="dcterms:W3CDTF">2018-11-19T01:06:00Z</dcterms:modified>
</cp:coreProperties>
</file>