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C5" w:rsidRPr="004441C5" w:rsidRDefault="004441C5" w:rsidP="004441C5">
      <w:pPr>
        <w:pStyle w:val="1"/>
        <w:pBdr>
          <w:bottom w:val="dotted" w:sz="6" w:space="0" w:color="DDDDDD"/>
        </w:pBdr>
        <w:spacing w:before="0" w:beforeAutospacing="0" w:after="0" w:afterAutospacing="0" w:line="900" w:lineRule="atLeast"/>
        <w:jc w:val="center"/>
        <w:textAlignment w:val="baseline"/>
        <w:rPr>
          <w:rFonts w:asciiTheme="minorEastAsia" w:eastAsiaTheme="minorEastAsia" w:hAnsiTheme="minorEastAsia" w:cs="Tahoma"/>
          <w:sz w:val="27"/>
          <w:szCs w:val="27"/>
        </w:rPr>
      </w:pPr>
      <w:r w:rsidRPr="004441C5">
        <w:rPr>
          <w:rFonts w:asciiTheme="minorEastAsia" w:eastAsiaTheme="minorEastAsia" w:hAnsiTheme="minorEastAsia" w:cs="Tahoma"/>
          <w:sz w:val="27"/>
          <w:szCs w:val="27"/>
        </w:rPr>
        <w:t>厦门大学医学院微生态研究院2018年招聘启事</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厦门大学医学院微生态研究院是依托厦门大学医学院和厦门大学附属中山医院消化病医院建立的科研机构。研究院整合了厦门大学医学院、生命科学学院、药学院及公共卫生学院等平台资源，依托海峡医学发展基金、海峡医学多中心平台、海峡两岸暨世界华人高峰论坛及世界华人消化青年论坛等平台逐渐壮大自己的影响力。另外，微</w:t>
      </w:r>
      <w:bookmarkStart w:id="0" w:name="_GoBack"/>
      <w:bookmarkEnd w:id="0"/>
      <w:r w:rsidRPr="004441C5">
        <w:rPr>
          <w:rFonts w:asciiTheme="minorEastAsia" w:eastAsiaTheme="minorEastAsia" w:hAnsiTheme="minorEastAsia" w:cs="Tahoma" w:hint="eastAsia"/>
          <w:sz w:val="21"/>
          <w:szCs w:val="21"/>
        </w:rPr>
        <w:t>生态研究院充分利用其在科研与临床上的优势与资源，积极推进无菌小鼠、基因测序、大数据及人工智能等平台建设，通过无菌动物与菌群移植技术、</w:t>
      </w:r>
      <w:r w:rsidRPr="004441C5">
        <w:rPr>
          <w:rFonts w:asciiTheme="minorEastAsia" w:eastAsiaTheme="minorEastAsia" w:hAnsiTheme="minorEastAsia" w:cs="Times New Roman"/>
          <w:sz w:val="21"/>
          <w:szCs w:val="21"/>
        </w:rPr>
        <w:t>DNA</w:t>
      </w:r>
      <w:r w:rsidRPr="004441C5">
        <w:rPr>
          <w:rFonts w:asciiTheme="minorEastAsia" w:eastAsiaTheme="minorEastAsia" w:hAnsiTheme="minorEastAsia" w:cs="Tahoma" w:hint="eastAsia"/>
          <w:sz w:val="21"/>
          <w:szCs w:val="21"/>
        </w:rPr>
        <w:t>测序测定肠道菌群的种类组成的技术、生物信息学技术、分子细胞生物学、免疫学系列手段，开展菌群数据库、供体肠菌库、标本库与随访数据库、疾病动物模型、分子诊断平台和个体化微生态治疗体系等的建设；开展人类重大疾病、慢性病的发生发展与胃肠微生态之间相互关系的研究，探讨微生态疗法的临床应用以及微生态相关的诊断和治疗产品的转化研究。因发展需要，现需招聘人员，具体如下：</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b/>
          <w:bCs/>
          <w:sz w:val="21"/>
          <w:szCs w:val="21"/>
        </w:rPr>
        <w:t>一、</w:t>
      </w:r>
      <w:r w:rsidRPr="004441C5">
        <w:rPr>
          <w:rStyle w:val="a5"/>
          <w:rFonts w:asciiTheme="minorEastAsia" w:eastAsiaTheme="minorEastAsia" w:hAnsiTheme="minorEastAsia" w:cs="Tahoma" w:hint="eastAsia"/>
          <w:sz w:val="21"/>
          <w:szCs w:val="21"/>
          <w:bdr w:val="none" w:sz="0" w:space="0" w:color="auto" w:frame="1"/>
        </w:rPr>
        <w:t>招聘岗位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、高层次人才岗位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、博士后岗位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、计算机视觉机器学习算法研究型工程师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imes New Roman"/>
          <w:sz w:val="21"/>
          <w:szCs w:val="21"/>
        </w:rPr>
        <w:t>4</w:t>
      </w:r>
      <w:r w:rsidRPr="004441C5">
        <w:rPr>
          <w:rFonts w:asciiTheme="minorEastAsia" w:eastAsiaTheme="minorEastAsia" w:hAnsiTheme="minorEastAsia" w:cs="Tahoma" w:hint="eastAsia"/>
          <w:sz w:val="21"/>
          <w:szCs w:val="21"/>
        </w:rPr>
        <w:t>、计算机视觉机器学习算法工程师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imes New Roman"/>
          <w:sz w:val="21"/>
          <w:szCs w:val="21"/>
        </w:rPr>
        <w:t>5</w:t>
      </w:r>
      <w:r w:rsidRPr="004441C5">
        <w:rPr>
          <w:rFonts w:asciiTheme="minorEastAsia" w:eastAsiaTheme="minorEastAsia" w:hAnsiTheme="minorEastAsia" w:cs="Tahoma" w:hint="eastAsia"/>
          <w:sz w:val="21"/>
          <w:szCs w:val="21"/>
        </w:rPr>
        <w:t>、科研助理</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b/>
          <w:bCs/>
          <w:sz w:val="21"/>
          <w:szCs w:val="21"/>
        </w:rPr>
        <w:t>二、</w:t>
      </w:r>
      <w:r w:rsidRPr="004441C5">
        <w:rPr>
          <w:rStyle w:val="a5"/>
          <w:rFonts w:asciiTheme="minorEastAsia" w:eastAsiaTheme="minorEastAsia" w:hAnsiTheme="minorEastAsia" w:cs="Tahoma" w:hint="eastAsia"/>
          <w:sz w:val="21"/>
          <w:szCs w:val="21"/>
          <w:bdr w:val="none" w:sz="0" w:space="0" w:color="auto" w:frame="1"/>
        </w:rPr>
        <w:t>招聘原则</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招聘工作坚持公开、平等、竞争、择优原则，按照德才兼备的用人标准，采取公开报名、考核和择优聘用的办法进行，通过资格审查、面试和考核等程序面向社会公开招聘工作人员。</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b/>
          <w:bCs/>
          <w:sz w:val="21"/>
          <w:szCs w:val="21"/>
        </w:rPr>
        <w:t>三、</w:t>
      </w:r>
      <w:r w:rsidRPr="004441C5">
        <w:rPr>
          <w:rStyle w:val="a5"/>
          <w:rFonts w:asciiTheme="minorEastAsia" w:eastAsiaTheme="minorEastAsia" w:hAnsiTheme="minorEastAsia" w:cs="Tahoma" w:hint="eastAsia"/>
          <w:sz w:val="21"/>
          <w:szCs w:val="21"/>
          <w:bdr w:val="none" w:sz="0" w:space="0" w:color="auto" w:frame="1"/>
        </w:rPr>
        <w:t>基本要求及岗位职责</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b w:val="0"/>
          <w:bCs w:val="0"/>
          <w:sz w:val="21"/>
          <w:szCs w:val="21"/>
          <w:bdr w:val="none" w:sz="0" w:space="0" w:color="auto" w:frame="1"/>
        </w:rPr>
        <w:t>1</w:t>
      </w:r>
      <w:r w:rsidRPr="004441C5">
        <w:rPr>
          <w:rStyle w:val="a5"/>
          <w:rFonts w:asciiTheme="minorEastAsia" w:eastAsiaTheme="minorEastAsia" w:hAnsiTheme="minorEastAsia" w:cs="Tahoma" w:hint="eastAsia"/>
          <w:b w:val="0"/>
          <w:bCs w:val="0"/>
          <w:sz w:val="21"/>
          <w:szCs w:val="21"/>
          <w:bdr w:val="none" w:sz="0" w:space="0" w:color="auto" w:frame="1"/>
        </w:rPr>
        <w:t>、高层次人才岗位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依托国家</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千人计划</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长江学者奖励计划</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等高层次人才项目，研究院面向海内外招聘数名具有国际领先水平和良好学术声望的学术大师和杰出领军人才。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千人计划</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创新人才及外专项目：具有生物学或医学等相关专业博士学位，年龄原则上不超过</w:t>
      </w:r>
      <w:r w:rsidRPr="004441C5">
        <w:rPr>
          <w:rFonts w:asciiTheme="minorEastAsia" w:eastAsiaTheme="minorEastAsia" w:hAnsiTheme="minorEastAsia" w:cs="Times New Roman"/>
          <w:sz w:val="21"/>
          <w:szCs w:val="21"/>
        </w:rPr>
        <w:t>55</w:t>
      </w:r>
      <w:r w:rsidRPr="004441C5">
        <w:rPr>
          <w:rFonts w:asciiTheme="minorEastAsia" w:eastAsiaTheme="minorEastAsia" w:hAnsiTheme="minorEastAsia" w:cs="Tahoma" w:hint="eastAsia"/>
          <w:sz w:val="21"/>
          <w:szCs w:val="21"/>
        </w:rPr>
        <w:t>周岁；在海外知名高校、科研院所担任教授或其他相当职务；其他条件参照中组部文件和</w:t>
      </w:r>
      <w:proofErr w:type="gramStart"/>
      <w:r w:rsidRPr="004441C5">
        <w:rPr>
          <w:rFonts w:asciiTheme="minorEastAsia" w:eastAsiaTheme="minorEastAsia" w:hAnsiTheme="minorEastAsia" w:cs="Tahoma" w:hint="eastAsia"/>
          <w:sz w:val="21"/>
          <w:szCs w:val="21"/>
        </w:rPr>
        <w:t>厦大</w:t>
      </w:r>
      <w:proofErr w:type="gramEnd"/>
      <w:r w:rsidRPr="004441C5">
        <w:rPr>
          <w:rFonts w:asciiTheme="minorEastAsia" w:eastAsiaTheme="minorEastAsia" w:hAnsiTheme="minorEastAsia" w:cs="Tahoma" w:hint="eastAsia"/>
          <w:sz w:val="21"/>
          <w:szCs w:val="21"/>
        </w:rPr>
        <w:t>相关文件规定。</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长江学者</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特聘教授、</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闽江学者</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特聘教授、厦门大学特聘教授：具有生物学或医学等相关专业博士学位，年龄不超过</w:t>
      </w:r>
      <w:r w:rsidRPr="004441C5">
        <w:rPr>
          <w:rFonts w:asciiTheme="minorEastAsia" w:eastAsiaTheme="minorEastAsia" w:hAnsiTheme="minorEastAsia" w:cs="Times New Roman"/>
          <w:sz w:val="21"/>
          <w:szCs w:val="21"/>
        </w:rPr>
        <w:t>45</w:t>
      </w:r>
      <w:r w:rsidRPr="004441C5">
        <w:rPr>
          <w:rFonts w:asciiTheme="minorEastAsia" w:eastAsiaTheme="minorEastAsia" w:hAnsiTheme="minorEastAsia" w:cs="Tahoma" w:hint="eastAsia"/>
          <w:sz w:val="21"/>
          <w:szCs w:val="21"/>
        </w:rPr>
        <w:t>周岁；在海外知名高校、科研院所担任副教授及以上职务或其他相当职务，或在国内知名高校、科研院所担任教授或其他相当职务（重点引进</w:t>
      </w:r>
      <w:r w:rsidRPr="004441C5">
        <w:rPr>
          <w:rFonts w:asciiTheme="minorEastAsia" w:eastAsiaTheme="minorEastAsia" w:hAnsiTheme="minorEastAsia" w:cs="Times New Roman"/>
          <w:sz w:val="21"/>
          <w:szCs w:val="21"/>
        </w:rPr>
        <w:t>“973</w:t>
      </w:r>
      <w:r w:rsidRPr="004441C5">
        <w:rPr>
          <w:rFonts w:asciiTheme="minorEastAsia" w:eastAsiaTheme="minorEastAsia" w:hAnsiTheme="minorEastAsia" w:cs="Tahoma" w:hint="eastAsia"/>
          <w:sz w:val="21"/>
          <w:szCs w:val="21"/>
        </w:rPr>
        <w:t>项目</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首席科学家、</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国家杰出青年科学基金</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获得者等高端人才）。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lastRenderedPageBreak/>
        <w:t>（</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青年千人计划</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项目：具有生物学或医学等相关专业博士学位，年龄不超过</w:t>
      </w:r>
      <w:r w:rsidRPr="004441C5">
        <w:rPr>
          <w:rFonts w:asciiTheme="minorEastAsia" w:eastAsiaTheme="minorEastAsia" w:hAnsiTheme="minorEastAsia" w:cs="Times New Roman"/>
          <w:sz w:val="21"/>
          <w:szCs w:val="21"/>
        </w:rPr>
        <w:t>40</w:t>
      </w:r>
      <w:r w:rsidRPr="004441C5">
        <w:rPr>
          <w:rFonts w:asciiTheme="minorEastAsia" w:eastAsiaTheme="minorEastAsia" w:hAnsiTheme="minorEastAsia" w:cs="Tahoma" w:hint="eastAsia"/>
          <w:sz w:val="21"/>
          <w:szCs w:val="21"/>
        </w:rPr>
        <w:t>周岁的海外优秀人才；其他条件参照中组部文件和厦门大学相关文件规定。</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b w:val="0"/>
          <w:bCs w:val="0"/>
          <w:sz w:val="21"/>
          <w:szCs w:val="21"/>
          <w:bdr w:val="none" w:sz="0" w:space="0" w:color="auto" w:frame="1"/>
        </w:rPr>
        <w:t>2</w:t>
      </w:r>
      <w:r w:rsidRPr="004441C5">
        <w:rPr>
          <w:rStyle w:val="a5"/>
          <w:rFonts w:asciiTheme="minorEastAsia" w:eastAsiaTheme="minorEastAsia" w:hAnsiTheme="minorEastAsia" w:cs="Tahoma" w:hint="eastAsia"/>
          <w:b w:val="0"/>
          <w:bCs w:val="0"/>
          <w:sz w:val="21"/>
          <w:szCs w:val="21"/>
          <w:bdr w:val="none" w:sz="0" w:space="0" w:color="auto" w:frame="1"/>
        </w:rPr>
        <w:t>、博士后岗位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）具有微生物学、生物信息学、</w:t>
      </w:r>
      <w:proofErr w:type="gramStart"/>
      <w:r w:rsidRPr="004441C5">
        <w:rPr>
          <w:rFonts w:asciiTheme="minorEastAsia" w:eastAsiaTheme="minorEastAsia" w:hAnsiTheme="minorEastAsia" w:cs="Tahoma" w:hint="eastAsia"/>
          <w:sz w:val="21"/>
          <w:szCs w:val="21"/>
        </w:rPr>
        <w:t>代谢组</w:t>
      </w:r>
      <w:proofErr w:type="gramEnd"/>
      <w:r w:rsidRPr="004441C5">
        <w:rPr>
          <w:rFonts w:asciiTheme="minorEastAsia" w:eastAsiaTheme="minorEastAsia" w:hAnsiTheme="minorEastAsia" w:cs="Tahoma" w:hint="eastAsia"/>
          <w:sz w:val="21"/>
          <w:szCs w:val="21"/>
        </w:rPr>
        <w:t>学、分子生物学、药理学、基础医学或相关专业博士学位，人体微生物学方向优先；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）近</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年内发表</w:t>
      </w:r>
      <w:r w:rsidRPr="004441C5">
        <w:rPr>
          <w:rFonts w:asciiTheme="minorEastAsia" w:eastAsiaTheme="minorEastAsia" w:hAnsiTheme="minorEastAsia" w:cs="Times New Roman"/>
          <w:sz w:val="21"/>
          <w:szCs w:val="21"/>
        </w:rPr>
        <w:t>SCI</w:t>
      </w:r>
      <w:r w:rsidRPr="004441C5">
        <w:rPr>
          <w:rFonts w:asciiTheme="minorEastAsia" w:eastAsiaTheme="minorEastAsia" w:hAnsiTheme="minorEastAsia" w:cs="Tahoma" w:hint="eastAsia"/>
          <w:sz w:val="21"/>
          <w:szCs w:val="21"/>
        </w:rPr>
        <w:t>二区或</w:t>
      </w:r>
      <w:r w:rsidRPr="004441C5">
        <w:rPr>
          <w:rFonts w:asciiTheme="minorEastAsia" w:eastAsiaTheme="minorEastAsia" w:hAnsiTheme="minorEastAsia" w:cs="Times New Roman"/>
          <w:sz w:val="21"/>
          <w:szCs w:val="21"/>
        </w:rPr>
        <w:t>TOP</w:t>
      </w:r>
      <w:r w:rsidRPr="004441C5">
        <w:rPr>
          <w:rFonts w:asciiTheme="minorEastAsia" w:eastAsiaTheme="minorEastAsia" w:hAnsiTheme="minorEastAsia" w:cs="Tahoma" w:hint="eastAsia"/>
          <w:sz w:val="21"/>
          <w:szCs w:val="21"/>
        </w:rPr>
        <w:t>期刊学术论文</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篇，或三区</w:t>
      </w:r>
      <w:r w:rsidRPr="004441C5">
        <w:rPr>
          <w:rFonts w:asciiTheme="minorEastAsia" w:eastAsiaTheme="minorEastAsia" w:hAnsiTheme="minorEastAsia" w:cs="Times New Roman"/>
          <w:sz w:val="21"/>
          <w:szCs w:val="21"/>
        </w:rPr>
        <w:t>SCI</w:t>
      </w:r>
      <w:r w:rsidRPr="004441C5">
        <w:rPr>
          <w:rFonts w:asciiTheme="minorEastAsia" w:eastAsiaTheme="minorEastAsia" w:hAnsiTheme="minorEastAsia" w:cs="Tahoma" w:hint="eastAsia"/>
          <w:sz w:val="21"/>
          <w:szCs w:val="21"/>
        </w:rPr>
        <w:t>学术论文</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篇；</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）能够从事肠道微生态生物信息学分析、医学</w:t>
      </w:r>
      <w:proofErr w:type="gramStart"/>
      <w:r w:rsidRPr="004441C5">
        <w:rPr>
          <w:rFonts w:asciiTheme="minorEastAsia" w:eastAsiaTheme="minorEastAsia" w:hAnsiTheme="minorEastAsia" w:cs="Tahoma" w:hint="eastAsia"/>
          <w:sz w:val="21"/>
          <w:szCs w:val="21"/>
        </w:rPr>
        <w:t>代谢组</w:t>
      </w:r>
      <w:proofErr w:type="gramEnd"/>
      <w:r w:rsidRPr="004441C5">
        <w:rPr>
          <w:rFonts w:asciiTheme="minorEastAsia" w:eastAsiaTheme="minorEastAsia" w:hAnsiTheme="minorEastAsia" w:cs="Tahoma" w:hint="eastAsia"/>
          <w:sz w:val="21"/>
          <w:szCs w:val="21"/>
        </w:rPr>
        <w:t>学分析、慢病药理病理分子机制研究、健康大数据平台建设以及微生态疗法的临床应用等研究中的一个或多个课题方向；</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4</w:t>
      </w:r>
      <w:r w:rsidRPr="004441C5">
        <w:rPr>
          <w:rFonts w:asciiTheme="minorEastAsia" w:eastAsiaTheme="minorEastAsia" w:hAnsiTheme="minorEastAsia" w:cs="Tahoma" w:hint="eastAsia"/>
          <w:sz w:val="21"/>
          <w:szCs w:val="21"/>
        </w:rPr>
        <w:t>）遵守纪律，品行端正，具备良好的职业素养，学习和执行力能力强，工作细致认真；</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5</w:t>
      </w:r>
      <w:r w:rsidRPr="004441C5">
        <w:rPr>
          <w:rFonts w:asciiTheme="minorEastAsia" w:eastAsiaTheme="minorEastAsia" w:hAnsiTheme="minorEastAsia" w:cs="Tahoma" w:hint="eastAsia"/>
          <w:sz w:val="21"/>
          <w:szCs w:val="21"/>
        </w:rPr>
        <w:t>）具有团队合作能力，能及时到岗者优先。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b w:val="0"/>
          <w:bCs w:val="0"/>
          <w:sz w:val="21"/>
          <w:szCs w:val="21"/>
          <w:bdr w:val="none" w:sz="0" w:space="0" w:color="auto" w:frame="1"/>
        </w:rPr>
        <w:t>3</w:t>
      </w:r>
      <w:r w:rsidRPr="004441C5">
        <w:rPr>
          <w:rStyle w:val="a5"/>
          <w:rFonts w:asciiTheme="minorEastAsia" w:eastAsiaTheme="minorEastAsia" w:hAnsiTheme="minorEastAsia" w:cs="Tahoma" w:hint="eastAsia"/>
          <w:b w:val="0"/>
          <w:bCs w:val="0"/>
          <w:sz w:val="21"/>
          <w:szCs w:val="21"/>
          <w:bdr w:val="none" w:sz="0" w:space="0" w:color="auto" w:frame="1"/>
        </w:rPr>
        <w:t>、计算机视觉机器学习算法研究型工程师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hint="eastAsia"/>
          <w:sz w:val="21"/>
          <w:szCs w:val="21"/>
          <w:bdr w:val="none" w:sz="0" w:space="0" w:color="auto" w:frame="1"/>
        </w:rPr>
        <w:t>工作内容：</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）负责医学影像的计算机视觉算法和产品；</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）计算机视觉的技术难点攻关与前瞻研究</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领域包括图像识别，物体检测，视频分析，模型压缩等；</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）研究深度学习技术在医学影像方向的应用。</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hint="eastAsia"/>
          <w:sz w:val="21"/>
          <w:szCs w:val="21"/>
          <w:bdr w:val="none" w:sz="0" w:space="0" w:color="auto" w:frame="1"/>
        </w:rPr>
        <w:t>工作要求：</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）扎实的图像分析和模式识别理论基础，精通目标检测、跟踪、识别等常见的计算机视觉处理任务；</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）熟悉深度学习原理和基本模型，有使用</w:t>
      </w:r>
      <w:r w:rsidRPr="004441C5">
        <w:rPr>
          <w:rFonts w:asciiTheme="minorEastAsia" w:eastAsiaTheme="minorEastAsia" w:hAnsiTheme="minorEastAsia" w:cs="Times New Roman"/>
          <w:sz w:val="21"/>
          <w:szCs w:val="21"/>
        </w:rPr>
        <w:t>Caffe</w:t>
      </w: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Theano</w:t>
      </w:r>
      <w:r w:rsidRPr="004441C5">
        <w:rPr>
          <w:rFonts w:asciiTheme="minorEastAsia" w:eastAsiaTheme="minorEastAsia" w:hAnsiTheme="minorEastAsia" w:cs="Tahoma" w:hint="eastAsia"/>
          <w:sz w:val="21"/>
          <w:szCs w:val="21"/>
        </w:rPr>
        <w:t>或其他常用深度学习工具的经验，并能够灵活的解决实际问题；</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）扎实的数学基础，精通常见的几何、统计学等，并熟悉这些技术在图像识别领域中的应用；</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4</w:t>
      </w:r>
      <w:r w:rsidRPr="004441C5">
        <w:rPr>
          <w:rFonts w:asciiTheme="minorEastAsia" w:eastAsiaTheme="minorEastAsia" w:hAnsiTheme="minorEastAsia" w:cs="Tahoma" w:hint="eastAsia"/>
          <w:sz w:val="21"/>
          <w:szCs w:val="21"/>
        </w:rPr>
        <w:t>）熟悉至少一门研发性编程语言，如</w:t>
      </w:r>
      <w:r w:rsidRPr="004441C5">
        <w:rPr>
          <w:rFonts w:asciiTheme="minorEastAsia" w:eastAsiaTheme="minorEastAsia" w:hAnsiTheme="minorEastAsia" w:cs="Times New Roman"/>
          <w:sz w:val="21"/>
          <w:szCs w:val="21"/>
        </w:rPr>
        <w:t>,</w:t>
      </w:r>
      <w:proofErr w:type="spellStart"/>
      <w:r w:rsidRPr="004441C5">
        <w:rPr>
          <w:rFonts w:asciiTheme="minorEastAsia" w:eastAsiaTheme="minorEastAsia" w:hAnsiTheme="minorEastAsia" w:cs="Times New Roman"/>
          <w:sz w:val="21"/>
          <w:szCs w:val="21"/>
        </w:rPr>
        <w:t>C,python,matlab</w:t>
      </w:r>
      <w:proofErr w:type="spellEnd"/>
      <w:r w:rsidRPr="004441C5">
        <w:rPr>
          <w:rFonts w:asciiTheme="minorEastAsia" w:eastAsiaTheme="minorEastAsia" w:hAnsiTheme="minorEastAsia" w:cs="Tahoma" w:hint="eastAsia"/>
          <w:sz w:val="21"/>
          <w:szCs w:val="21"/>
        </w:rPr>
        <w:t>；</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5</w:t>
      </w:r>
      <w:r w:rsidRPr="004441C5">
        <w:rPr>
          <w:rFonts w:asciiTheme="minorEastAsia" w:eastAsiaTheme="minorEastAsia" w:hAnsiTheme="minorEastAsia" w:cs="Tahoma" w:hint="eastAsia"/>
          <w:sz w:val="21"/>
          <w:szCs w:val="21"/>
        </w:rPr>
        <w:t>）悉高性能运算加速工具如</w:t>
      </w:r>
      <w:r w:rsidRPr="004441C5">
        <w:rPr>
          <w:rFonts w:asciiTheme="minorEastAsia" w:eastAsiaTheme="minorEastAsia" w:hAnsiTheme="minorEastAsia" w:cs="Times New Roman"/>
          <w:sz w:val="21"/>
          <w:szCs w:val="21"/>
        </w:rPr>
        <w:t>Neon</w:t>
      </w:r>
      <w:r w:rsidRPr="004441C5">
        <w:rPr>
          <w:rFonts w:asciiTheme="minorEastAsia" w:eastAsiaTheme="minorEastAsia" w:hAnsiTheme="minorEastAsia" w:cs="Tahoma" w:hint="eastAsia"/>
          <w:sz w:val="21"/>
          <w:szCs w:val="21"/>
        </w:rPr>
        <w:t>以及</w:t>
      </w:r>
      <w:r w:rsidRPr="004441C5">
        <w:rPr>
          <w:rFonts w:asciiTheme="minorEastAsia" w:eastAsiaTheme="minorEastAsia" w:hAnsiTheme="minorEastAsia" w:cs="Times New Roman"/>
          <w:sz w:val="21"/>
          <w:szCs w:val="21"/>
        </w:rPr>
        <w:t>GPGPU</w:t>
      </w:r>
      <w:r w:rsidRPr="004441C5">
        <w:rPr>
          <w:rFonts w:asciiTheme="minorEastAsia" w:eastAsiaTheme="minorEastAsia" w:hAnsiTheme="minorEastAsia" w:cs="Tahoma" w:hint="eastAsia"/>
          <w:sz w:val="21"/>
          <w:szCs w:val="21"/>
        </w:rPr>
        <w:t>技术如</w:t>
      </w:r>
      <w:r w:rsidRPr="004441C5">
        <w:rPr>
          <w:rFonts w:asciiTheme="minorEastAsia" w:eastAsiaTheme="minorEastAsia" w:hAnsiTheme="minorEastAsia" w:cs="Times New Roman"/>
          <w:sz w:val="21"/>
          <w:szCs w:val="21"/>
        </w:rPr>
        <w:t>GLES</w:t>
      </w: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CUDA</w:t>
      </w:r>
      <w:r w:rsidRPr="004441C5">
        <w:rPr>
          <w:rFonts w:asciiTheme="minorEastAsia" w:eastAsiaTheme="minorEastAsia" w:hAnsiTheme="minorEastAsia" w:cs="Tahoma" w:hint="eastAsia"/>
          <w:sz w:val="21"/>
          <w:szCs w:val="21"/>
        </w:rPr>
        <w:t>和</w:t>
      </w:r>
      <w:r w:rsidRPr="004441C5">
        <w:rPr>
          <w:rFonts w:asciiTheme="minorEastAsia" w:eastAsiaTheme="minorEastAsia" w:hAnsiTheme="minorEastAsia" w:cs="Times New Roman"/>
          <w:sz w:val="21"/>
          <w:szCs w:val="21"/>
        </w:rPr>
        <w:t>OpenCL</w:t>
      </w:r>
      <w:r w:rsidRPr="004441C5">
        <w:rPr>
          <w:rFonts w:asciiTheme="minorEastAsia" w:eastAsiaTheme="minorEastAsia" w:hAnsiTheme="minorEastAsia" w:cs="Tahoma" w:hint="eastAsia"/>
          <w:sz w:val="21"/>
          <w:szCs w:val="21"/>
        </w:rPr>
        <w:t>等；</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6</w:t>
      </w:r>
      <w:r w:rsidRPr="004441C5">
        <w:rPr>
          <w:rFonts w:asciiTheme="minorEastAsia" w:eastAsiaTheme="minorEastAsia" w:hAnsiTheme="minorEastAsia" w:cs="Tahoma" w:hint="eastAsia"/>
          <w:sz w:val="21"/>
          <w:szCs w:val="21"/>
        </w:rPr>
        <w:t>）博士学历，优秀硕士毕业生可以考虑。在</w:t>
      </w:r>
      <w:r w:rsidRPr="004441C5">
        <w:rPr>
          <w:rFonts w:asciiTheme="minorEastAsia" w:eastAsiaTheme="minorEastAsia" w:hAnsiTheme="minorEastAsia" w:cs="Times New Roman"/>
          <w:sz w:val="21"/>
          <w:szCs w:val="21"/>
        </w:rPr>
        <w:t>CVPR</w:t>
      </w: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ICCV</w:t>
      </w:r>
      <w:r w:rsidRPr="004441C5">
        <w:rPr>
          <w:rFonts w:asciiTheme="minorEastAsia" w:eastAsiaTheme="minorEastAsia" w:hAnsiTheme="minorEastAsia" w:cs="Tahoma" w:hint="eastAsia"/>
          <w:sz w:val="21"/>
          <w:szCs w:val="21"/>
        </w:rPr>
        <w:t>，等顶级会议上发表过文章的优先考虑。</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b w:val="0"/>
          <w:bCs w:val="0"/>
          <w:sz w:val="21"/>
          <w:szCs w:val="21"/>
          <w:bdr w:val="none" w:sz="0" w:space="0" w:color="auto" w:frame="1"/>
        </w:rPr>
        <w:t>4</w:t>
      </w:r>
      <w:r w:rsidRPr="004441C5">
        <w:rPr>
          <w:rStyle w:val="a5"/>
          <w:rFonts w:asciiTheme="minorEastAsia" w:eastAsiaTheme="minorEastAsia" w:hAnsiTheme="minorEastAsia" w:cs="Tahoma" w:hint="eastAsia"/>
          <w:b w:val="0"/>
          <w:bCs w:val="0"/>
          <w:sz w:val="21"/>
          <w:szCs w:val="21"/>
          <w:bdr w:val="none" w:sz="0" w:space="0" w:color="auto" w:frame="1"/>
        </w:rPr>
        <w:t>、计算机视觉机器学习算法工程师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hint="eastAsia"/>
          <w:sz w:val="21"/>
          <w:szCs w:val="21"/>
          <w:bdr w:val="none" w:sz="0" w:space="0" w:color="auto" w:frame="1"/>
        </w:rPr>
        <w:t>工作内容：</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）开发医学影像的计算机视觉算法和产品；</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）开发深度学习技术在医学影像方向的应用算法。</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hint="eastAsia"/>
          <w:sz w:val="21"/>
          <w:szCs w:val="21"/>
          <w:bdr w:val="none" w:sz="0" w:space="0" w:color="auto" w:frame="1"/>
        </w:rPr>
        <w:t>工作要求：</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）在深度学习、统计机器学习、计算机视觉、最优化方法等方面有项目经历；</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lastRenderedPageBreak/>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）熟悉物体检测、跟踪与识别的基本算法；</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）能够熟练阅读领域论文，并且拥有较强算法实现能力；</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4</w:t>
      </w:r>
      <w:r w:rsidRPr="004441C5">
        <w:rPr>
          <w:rFonts w:asciiTheme="minorEastAsia" w:eastAsiaTheme="minorEastAsia" w:hAnsiTheme="minorEastAsia" w:cs="Tahoma" w:hint="eastAsia"/>
          <w:sz w:val="21"/>
          <w:szCs w:val="21"/>
        </w:rPr>
        <w:t>）具有良好的沟通能力和团队合作精神；</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5</w:t>
      </w:r>
      <w:r w:rsidRPr="004441C5">
        <w:rPr>
          <w:rFonts w:asciiTheme="minorEastAsia" w:eastAsiaTheme="minorEastAsia" w:hAnsiTheme="minorEastAsia" w:cs="Tahoma" w:hint="eastAsia"/>
          <w:sz w:val="21"/>
          <w:szCs w:val="21"/>
        </w:rPr>
        <w:t>）硕士以上学历。</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b w:val="0"/>
          <w:bCs w:val="0"/>
          <w:sz w:val="21"/>
          <w:szCs w:val="21"/>
          <w:bdr w:val="none" w:sz="0" w:space="0" w:color="auto" w:frame="1"/>
        </w:rPr>
        <w:t>5.</w:t>
      </w:r>
      <w:r w:rsidRPr="004441C5">
        <w:rPr>
          <w:rStyle w:val="a5"/>
          <w:rFonts w:asciiTheme="minorEastAsia" w:eastAsiaTheme="minorEastAsia" w:hAnsiTheme="minorEastAsia" w:cs="Tahoma" w:hint="eastAsia"/>
          <w:b w:val="0"/>
          <w:bCs w:val="0"/>
          <w:sz w:val="21"/>
          <w:szCs w:val="21"/>
          <w:bdr w:val="none" w:sz="0" w:space="0" w:color="auto" w:frame="1"/>
        </w:rPr>
        <w:t>科研助理</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）具有微生物学、分子细胞生物学、基础医学或相关专业本科及以上学历，微生物学方向优先；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）硕士研究生应具有发表</w:t>
      </w:r>
      <w:r w:rsidRPr="004441C5">
        <w:rPr>
          <w:rFonts w:asciiTheme="minorEastAsia" w:eastAsiaTheme="minorEastAsia" w:hAnsiTheme="minorEastAsia" w:cs="Times New Roman"/>
          <w:sz w:val="21"/>
          <w:szCs w:val="21"/>
        </w:rPr>
        <w:t>SCI</w:t>
      </w:r>
      <w:r w:rsidRPr="004441C5">
        <w:rPr>
          <w:rFonts w:asciiTheme="minorEastAsia" w:eastAsiaTheme="minorEastAsia" w:hAnsiTheme="minorEastAsia" w:cs="Tahoma" w:hint="eastAsia"/>
          <w:sz w:val="21"/>
          <w:szCs w:val="21"/>
        </w:rPr>
        <w:t>学术论文经历；</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）能够从事肠道菌群的菌株鉴定、培养和保藏，疾病标本库和供体</w:t>
      </w:r>
      <w:proofErr w:type="gramStart"/>
      <w:r w:rsidRPr="004441C5">
        <w:rPr>
          <w:rFonts w:asciiTheme="minorEastAsia" w:eastAsiaTheme="minorEastAsia" w:hAnsiTheme="minorEastAsia" w:cs="Tahoma" w:hint="eastAsia"/>
          <w:sz w:val="21"/>
          <w:szCs w:val="21"/>
        </w:rPr>
        <w:t>粪菌库等库</w:t>
      </w:r>
      <w:proofErr w:type="gramEnd"/>
      <w:r w:rsidRPr="004441C5">
        <w:rPr>
          <w:rFonts w:asciiTheme="minorEastAsia" w:eastAsiaTheme="minorEastAsia" w:hAnsiTheme="minorEastAsia" w:cs="Tahoma" w:hint="eastAsia"/>
          <w:sz w:val="21"/>
          <w:szCs w:val="21"/>
        </w:rPr>
        <w:t>的建设，分子细胞生物学和药理病理学分</w:t>
      </w:r>
      <w:proofErr w:type="gramStart"/>
      <w:r w:rsidRPr="004441C5">
        <w:rPr>
          <w:rFonts w:asciiTheme="minorEastAsia" w:eastAsiaTheme="minorEastAsia" w:hAnsiTheme="minorEastAsia" w:cs="Tahoma" w:hint="eastAsia"/>
          <w:sz w:val="21"/>
          <w:szCs w:val="21"/>
        </w:rPr>
        <w:t>子机制</w:t>
      </w:r>
      <w:proofErr w:type="gramEnd"/>
      <w:r w:rsidRPr="004441C5">
        <w:rPr>
          <w:rFonts w:asciiTheme="minorEastAsia" w:eastAsiaTheme="minorEastAsia" w:hAnsiTheme="minorEastAsia" w:cs="Tahoma" w:hint="eastAsia"/>
          <w:sz w:val="21"/>
          <w:szCs w:val="21"/>
        </w:rPr>
        <w:t>研究等相关课题工作；</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4</w:t>
      </w:r>
      <w:r w:rsidRPr="004441C5">
        <w:rPr>
          <w:rFonts w:asciiTheme="minorEastAsia" w:eastAsiaTheme="minorEastAsia" w:hAnsiTheme="minorEastAsia" w:cs="Tahoma" w:hint="eastAsia"/>
          <w:sz w:val="21"/>
          <w:szCs w:val="21"/>
        </w:rPr>
        <w:t>）遵守纪律，品行端正，具有较强的学习和执行力能力，工作细致认真。</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5</w:t>
      </w:r>
      <w:r w:rsidRPr="004441C5">
        <w:rPr>
          <w:rFonts w:asciiTheme="minorEastAsia" w:eastAsiaTheme="minorEastAsia" w:hAnsiTheme="minorEastAsia" w:cs="Tahoma" w:hint="eastAsia"/>
          <w:sz w:val="21"/>
          <w:szCs w:val="21"/>
        </w:rPr>
        <w:t>）具有团队合作能力，能及时到岗者优先。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b/>
          <w:bCs/>
          <w:sz w:val="21"/>
          <w:szCs w:val="21"/>
        </w:rPr>
        <w:t>四、</w:t>
      </w:r>
      <w:r w:rsidRPr="004441C5">
        <w:rPr>
          <w:rStyle w:val="a5"/>
          <w:rFonts w:asciiTheme="minorEastAsia" w:eastAsiaTheme="minorEastAsia" w:hAnsiTheme="minorEastAsia" w:cs="Tahoma" w:hint="eastAsia"/>
          <w:sz w:val="21"/>
          <w:szCs w:val="21"/>
          <w:bdr w:val="none" w:sz="0" w:space="0" w:color="auto" w:frame="1"/>
        </w:rPr>
        <w:t>福利待遇及政策支持</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sz w:val="21"/>
          <w:szCs w:val="21"/>
          <w:bdr w:val="none" w:sz="0" w:space="0" w:color="auto" w:frame="1"/>
        </w:rPr>
        <w:t>1</w:t>
      </w:r>
      <w:r w:rsidRPr="004441C5">
        <w:rPr>
          <w:rStyle w:val="a5"/>
          <w:rFonts w:asciiTheme="minorEastAsia" w:eastAsiaTheme="minorEastAsia" w:hAnsiTheme="minorEastAsia" w:cs="Tahoma" w:hint="eastAsia"/>
          <w:sz w:val="21"/>
          <w:szCs w:val="21"/>
          <w:bdr w:val="none" w:sz="0" w:space="0" w:color="auto" w:frame="1"/>
        </w:rPr>
        <w:t>、高层次人才岗位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参照中组部和厦门大学相关福利待遇标准和个人要求，研究院将尽力满足个人需求，给予平台支持和政策保障，包括启动经费、辅助人员支持、主要大型仪器、实验室和研究生等。国家青年千人入选者</w:t>
      </w:r>
      <w:proofErr w:type="gramStart"/>
      <w:r w:rsidRPr="004441C5">
        <w:rPr>
          <w:rFonts w:asciiTheme="minorEastAsia" w:eastAsiaTheme="minorEastAsia" w:hAnsiTheme="minorEastAsia" w:cs="Tahoma" w:hint="eastAsia"/>
          <w:sz w:val="21"/>
          <w:szCs w:val="21"/>
        </w:rPr>
        <w:t>聘任为厦大</w:t>
      </w:r>
      <w:proofErr w:type="gramEnd"/>
      <w:r w:rsidRPr="004441C5">
        <w:rPr>
          <w:rFonts w:asciiTheme="minorEastAsia" w:eastAsiaTheme="minorEastAsia" w:hAnsiTheme="minorEastAsia" w:cs="Tahoma" w:hint="eastAsia"/>
          <w:sz w:val="21"/>
          <w:szCs w:val="21"/>
        </w:rPr>
        <w:t>教授、博导，年薪</w:t>
      </w:r>
      <w:r w:rsidRPr="004441C5">
        <w:rPr>
          <w:rFonts w:asciiTheme="minorEastAsia" w:eastAsiaTheme="minorEastAsia" w:hAnsiTheme="minorEastAsia" w:cs="Times New Roman"/>
          <w:sz w:val="21"/>
          <w:szCs w:val="21"/>
        </w:rPr>
        <w:t>60</w:t>
      </w:r>
      <w:r w:rsidRPr="004441C5">
        <w:rPr>
          <w:rFonts w:asciiTheme="minorEastAsia" w:eastAsiaTheme="minorEastAsia" w:hAnsiTheme="minorEastAsia" w:cs="Tahoma" w:hint="eastAsia"/>
          <w:sz w:val="21"/>
          <w:szCs w:val="21"/>
        </w:rPr>
        <w:t>万，房贴</w:t>
      </w:r>
      <w:r w:rsidRPr="004441C5">
        <w:rPr>
          <w:rFonts w:asciiTheme="minorEastAsia" w:eastAsiaTheme="minorEastAsia" w:hAnsiTheme="minorEastAsia" w:cs="Times New Roman"/>
          <w:sz w:val="21"/>
          <w:szCs w:val="21"/>
        </w:rPr>
        <w:t>150</w:t>
      </w:r>
      <w:r w:rsidRPr="004441C5">
        <w:rPr>
          <w:rFonts w:asciiTheme="minorEastAsia" w:eastAsiaTheme="minorEastAsia" w:hAnsiTheme="minorEastAsia" w:cs="Tahoma" w:hint="eastAsia"/>
          <w:sz w:val="21"/>
          <w:szCs w:val="21"/>
        </w:rPr>
        <w:t>万，科研启动经费</w:t>
      </w:r>
      <w:r w:rsidRPr="004441C5">
        <w:rPr>
          <w:rFonts w:asciiTheme="minorEastAsia" w:eastAsiaTheme="minorEastAsia" w:hAnsiTheme="minorEastAsia" w:cs="Times New Roman"/>
          <w:sz w:val="21"/>
          <w:szCs w:val="21"/>
        </w:rPr>
        <w:t>200-300</w:t>
      </w:r>
      <w:r w:rsidRPr="004441C5">
        <w:rPr>
          <w:rFonts w:asciiTheme="minorEastAsia" w:eastAsiaTheme="minorEastAsia" w:hAnsiTheme="minorEastAsia" w:cs="Tahoma" w:hint="eastAsia"/>
          <w:sz w:val="21"/>
          <w:szCs w:val="21"/>
        </w:rPr>
        <w:t>万；国家千人计划和长江学者待遇面议。</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sz w:val="21"/>
          <w:szCs w:val="21"/>
          <w:bdr w:val="none" w:sz="0" w:space="0" w:color="auto" w:frame="1"/>
        </w:rPr>
        <w:t>2</w:t>
      </w:r>
      <w:r w:rsidRPr="004441C5">
        <w:rPr>
          <w:rStyle w:val="a5"/>
          <w:rFonts w:asciiTheme="minorEastAsia" w:eastAsiaTheme="minorEastAsia" w:hAnsiTheme="minorEastAsia" w:cs="Tahoma" w:hint="eastAsia"/>
          <w:sz w:val="21"/>
          <w:szCs w:val="21"/>
          <w:bdr w:val="none" w:sz="0" w:space="0" w:color="auto" w:frame="1"/>
        </w:rPr>
        <w:t>、博士后岗位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）基本薪酬年薪</w:t>
      </w:r>
      <w:r w:rsidRPr="004441C5">
        <w:rPr>
          <w:rFonts w:asciiTheme="minorEastAsia" w:eastAsiaTheme="minorEastAsia" w:hAnsiTheme="minorEastAsia" w:cs="Times New Roman"/>
          <w:sz w:val="21"/>
          <w:szCs w:val="21"/>
        </w:rPr>
        <w:t>20</w:t>
      </w:r>
      <w:r w:rsidRPr="004441C5">
        <w:rPr>
          <w:rFonts w:asciiTheme="minorEastAsia" w:eastAsiaTheme="minorEastAsia" w:hAnsiTheme="minorEastAsia" w:cs="Tahoma" w:hint="eastAsia"/>
          <w:sz w:val="21"/>
          <w:szCs w:val="21"/>
        </w:rPr>
        <w:t>万起，发表学术论文、获得专利或者获得国家级科研项目的博士后，研究院按规定给予科研奖励或配套资助；</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）提供博士后公寓或租房补贴；</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）博士后子女按学校教职工子女同等待遇办理入园、入学；</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4</w:t>
      </w:r>
      <w:r w:rsidRPr="004441C5">
        <w:rPr>
          <w:rFonts w:asciiTheme="minorEastAsia" w:eastAsiaTheme="minorEastAsia" w:hAnsiTheme="minorEastAsia" w:cs="Tahoma" w:hint="eastAsia"/>
          <w:sz w:val="21"/>
          <w:szCs w:val="21"/>
        </w:rPr>
        <w:t>）博士后在站期间，可给予助理研究员、副研究员、研究员头衔；</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5</w:t>
      </w:r>
      <w:r w:rsidRPr="004441C5">
        <w:rPr>
          <w:rFonts w:asciiTheme="minorEastAsia" w:eastAsiaTheme="minorEastAsia" w:hAnsiTheme="minorEastAsia" w:cs="Tahoma" w:hint="eastAsia"/>
          <w:sz w:val="21"/>
          <w:szCs w:val="21"/>
        </w:rPr>
        <w:t>）学校选聘优秀博士后留校任教。</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sz w:val="21"/>
          <w:szCs w:val="21"/>
          <w:bdr w:val="none" w:sz="0" w:space="0" w:color="auto" w:frame="1"/>
        </w:rPr>
        <w:t>3</w:t>
      </w:r>
      <w:r w:rsidRPr="004441C5">
        <w:rPr>
          <w:rStyle w:val="a5"/>
          <w:rFonts w:asciiTheme="minorEastAsia" w:eastAsiaTheme="minorEastAsia" w:hAnsiTheme="minorEastAsia" w:cs="Tahoma" w:hint="eastAsia"/>
          <w:sz w:val="21"/>
          <w:szCs w:val="21"/>
          <w:bdr w:val="none" w:sz="0" w:space="0" w:color="auto" w:frame="1"/>
        </w:rPr>
        <w:t>、计算机视觉机器学习算法研究型工程师</w:t>
      </w:r>
      <w:r w:rsidRPr="004441C5">
        <w:rPr>
          <w:rStyle w:val="a5"/>
          <w:rFonts w:asciiTheme="minorEastAsia" w:eastAsiaTheme="minorEastAsia" w:hAnsiTheme="minorEastAsia" w:cs="Tahoma"/>
          <w:sz w:val="21"/>
          <w:szCs w:val="21"/>
          <w:bdr w:val="none" w:sz="0" w:space="0" w:color="auto" w:frame="1"/>
        </w:rPr>
        <w:t>\</w:t>
      </w:r>
      <w:r w:rsidRPr="004441C5">
        <w:rPr>
          <w:rStyle w:val="a5"/>
          <w:rFonts w:asciiTheme="minorEastAsia" w:eastAsiaTheme="minorEastAsia" w:hAnsiTheme="minorEastAsia" w:cs="Tahoma" w:hint="eastAsia"/>
          <w:sz w:val="21"/>
          <w:szCs w:val="21"/>
          <w:bdr w:val="none" w:sz="0" w:space="0" w:color="auto" w:frame="1"/>
        </w:rPr>
        <w:t>工程师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）薪资、福利待遇、引进政策等面议。</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Style w:val="a5"/>
          <w:rFonts w:asciiTheme="minorEastAsia" w:eastAsiaTheme="minorEastAsia" w:hAnsiTheme="minorEastAsia" w:cs="Tahoma"/>
          <w:sz w:val="21"/>
          <w:szCs w:val="21"/>
          <w:bdr w:val="none" w:sz="0" w:space="0" w:color="auto" w:frame="1"/>
        </w:rPr>
        <w:t>4</w:t>
      </w:r>
      <w:r w:rsidRPr="004441C5">
        <w:rPr>
          <w:rStyle w:val="a5"/>
          <w:rFonts w:asciiTheme="minorEastAsia" w:eastAsiaTheme="minorEastAsia" w:hAnsiTheme="minorEastAsia" w:cs="Tahoma" w:hint="eastAsia"/>
          <w:sz w:val="21"/>
          <w:szCs w:val="21"/>
          <w:bdr w:val="none" w:sz="0" w:space="0" w:color="auto" w:frame="1"/>
        </w:rPr>
        <w:t>、科研助理岗位</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1</w:t>
      </w:r>
      <w:r w:rsidRPr="004441C5">
        <w:rPr>
          <w:rFonts w:asciiTheme="minorEastAsia" w:eastAsiaTheme="minorEastAsia" w:hAnsiTheme="minorEastAsia" w:cs="Tahoma" w:hint="eastAsia"/>
          <w:sz w:val="21"/>
          <w:szCs w:val="21"/>
        </w:rPr>
        <w:t>）基本薪酬根据学历而定，硕士年薪不低于</w:t>
      </w:r>
      <w:r w:rsidRPr="004441C5">
        <w:rPr>
          <w:rFonts w:asciiTheme="minorEastAsia" w:eastAsiaTheme="minorEastAsia" w:hAnsiTheme="minorEastAsia" w:cs="Times New Roman"/>
          <w:sz w:val="21"/>
          <w:szCs w:val="21"/>
        </w:rPr>
        <w:t>8</w:t>
      </w:r>
      <w:r w:rsidRPr="004441C5">
        <w:rPr>
          <w:rFonts w:asciiTheme="minorEastAsia" w:eastAsiaTheme="minorEastAsia" w:hAnsiTheme="minorEastAsia" w:cs="Tahoma" w:hint="eastAsia"/>
          <w:sz w:val="21"/>
          <w:szCs w:val="21"/>
        </w:rPr>
        <w:t>万；</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）绩效考核</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科研奖励不低于</w:t>
      </w:r>
      <w:r w:rsidRPr="004441C5">
        <w:rPr>
          <w:rFonts w:asciiTheme="minorEastAsia" w:eastAsiaTheme="minorEastAsia" w:hAnsiTheme="minorEastAsia" w:cs="Times New Roman"/>
          <w:sz w:val="21"/>
          <w:szCs w:val="21"/>
        </w:rPr>
        <w:t>2</w:t>
      </w:r>
      <w:r w:rsidRPr="004441C5">
        <w:rPr>
          <w:rFonts w:asciiTheme="minorEastAsia" w:eastAsiaTheme="minorEastAsia" w:hAnsiTheme="minorEastAsia" w:cs="Tahoma" w:hint="eastAsia"/>
          <w:sz w:val="21"/>
          <w:szCs w:val="21"/>
        </w:rPr>
        <w:t>万；</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w:t>
      </w:r>
      <w:r w:rsidRPr="004441C5">
        <w:rPr>
          <w:rFonts w:asciiTheme="minorEastAsia" w:eastAsiaTheme="minorEastAsia" w:hAnsiTheme="minorEastAsia" w:cs="Times New Roman"/>
          <w:sz w:val="21"/>
          <w:szCs w:val="21"/>
        </w:rPr>
        <w:t>3</w:t>
      </w:r>
      <w:r w:rsidRPr="004441C5">
        <w:rPr>
          <w:rFonts w:asciiTheme="minorEastAsia" w:eastAsiaTheme="minorEastAsia" w:hAnsiTheme="minorEastAsia" w:cs="Tahoma" w:hint="eastAsia"/>
          <w:sz w:val="21"/>
          <w:szCs w:val="21"/>
        </w:rPr>
        <w:t>）聘用方式以人才派遣方式进行，档案关系放在厦门市人才服务中心。</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b/>
          <w:bCs/>
          <w:sz w:val="21"/>
          <w:szCs w:val="21"/>
        </w:rPr>
        <w:t>五、</w:t>
      </w:r>
      <w:r w:rsidRPr="004441C5">
        <w:rPr>
          <w:rStyle w:val="a5"/>
          <w:rFonts w:asciiTheme="minorEastAsia" w:eastAsiaTheme="minorEastAsia" w:hAnsiTheme="minorEastAsia" w:cs="Tahoma" w:hint="eastAsia"/>
          <w:sz w:val="21"/>
          <w:szCs w:val="21"/>
          <w:bdr w:val="none" w:sz="0" w:space="0" w:color="auto" w:frame="1"/>
        </w:rPr>
        <w:t>招聘办法</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lastRenderedPageBreak/>
        <w:t>有意英才请投递个人简历至邮箱：</w:t>
      </w:r>
      <w:hyperlink r:id="rId5" w:history="1">
        <w:r w:rsidRPr="004441C5">
          <w:rPr>
            <w:rStyle w:val="a3"/>
            <w:rFonts w:asciiTheme="minorEastAsia" w:eastAsiaTheme="minorEastAsia" w:hAnsiTheme="minorEastAsia" w:cs="Tahoma"/>
            <w:b/>
            <w:bCs/>
            <w:color w:val="auto"/>
            <w:sz w:val="21"/>
            <w:szCs w:val="21"/>
            <w:bdr w:val="none" w:sz="0" w:space="0" w:color="auto" w:frame="1"/>
          </w:rPr>
          <w:t>xiaoxx@xmu.edu.cn</w:t>
        </w:r>
      </w:hyperlink>
      <w:r w:rsidRPr="004441C5">
        <w:rPr>
          <w:rFonts w:asciiTheme="minorEastAsia" w:eastAsiaTheme="minorEastAsia" w:hAnsiTheme="minorEastAsia" w:cs="Tahoma" w:hint="eastAsia"/>
          <w:sz w:val="21"/>
          <w:szCs w:val="21"/>
        </w:rPr>
        <w:t>，应聘邮件主题和简历文件名请按照以下格式书写：</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应聘者姓名</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应聘岗位</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高校人才网</w:t>
      </w:r>
      <w:r w:rsidRPr="004441C5">
        <w:rPr>
          <w:rFonts w:asciiTheme="minorEastAsia" w:eastAsiaTheme="minorEastAsia" w:hAnsiTheme="minorEastAsia" w:cs="Times New Roman"/>
          <w:sz w:val="21"/>
          <w:szCs w:val="21"/>
        </w:rPr>
        <w:t>”</w:t>
      </w:r>
      <w:r w:rsidRPr="004441C5">
        <w:rPr>
          <w:rFonts w:asciiTheme="minorEastAsia" w:eastAsiaTheme="minorEastAsia" w:hAnsiTheme="minorEastAsia" w:cs="Tahoma" w:hint="eastAsia"/>
          <w:sz w:val="21"/>
          <w:szCs w:val="21"/>
        </w:rPr>
        <w:t>。我们将及时进行资格初审并安排面试。</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联系人：肖老师</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联系电话：</w:t>
      </w:r>
      <w:r w:rsidRPr="004441C5">
        <w:rPr>
          <w:rFonts w:asciiTheme="minorEastAsia" w:eastAsiaTheme="minorEastAsia" w:hAnsiTheme="minorEastAsia" w:cs="Times New Roman"/>
          <w:sz w:val="21"/>
          <w:szCs w:val="21"/>
        </w:rPr>
        <w:t>0592-2292371</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邮编：</w:t>
      </w:r>
      <w:r w:rsidRPr="004441C5">
        <w:rPr>
          <w:rFonts w:asciiTheme="minorEastAsia" w:eastAsiaTheme="minorEastAsia" w:hAnsiTheme="minorEastAsia" w:cs="Times New Roman"/>
          <w:sz w:val="21"/>
          <w:szCs w:val="21"/>
        </w:rPr>
        <w:t>361102</w:t>
      </w:r>
    </w:p>
    <w:p w:rsidR="004441C5" w:rsidRPr="004441C5" w:rsidRDefault="004441C5" w:rsidP="004441C5">
      <w:pPr>
        <w:pStyle w:val="a4"/>
        <w:spacing w:before="0" w:beforeAutospacing="0" w:after="0" w:afterAutospacing="0" w:line="420" w:lineRule="atLeas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联系地址：福建省</w:t>
      </w:r>
      <w:proofErr w:type="gramStart"/>
      <w:r w:rsidRPr="004441C5">
        <w:rPr>
          <w:rFonts w:asciiTheme="minorEastAsia" w:eastAsiaTheme="minorEastAsia" w:hAnsiTheme="minorEastAsia" w:cs="Tahoma" w:hint="eastAsia"/>
          <w:sz w:val="21"/>
          <w:szCs w:val="21"/>
        </w:rPr>
        <w:t>厦门市翔安区</w:t>
      </w:r>
      <w:proofErr w:type="gramEnd"/>
      <w:r w:rsidRPr="004441C5">
        <w:rPr>
          <w:rFonts w:asciiTheme="minorEastAsia" w:eastAsiaTheme="minorEastAsia" w:hAnsiTheme="minorEastAsia" w:cs="Tahoma" w:hint="eastAsia"/>
          <w:sz w:val="21"/>
          <w:szCs w:val="21"/>
        </w:rPr>
        <w:t>厦门大学</w:t>
      </w:r>
      <w:proofErr w:type="gramStart"/>
      <w:r w:rsidRPr="004441C5">
        <w:rPr>
          <w:rFonts w:asciiTheme="minorEastAsia" w:eastAsiaTheme="minorEastAsia" w:hAnsiTheme="minorEastAsia" w:cs="Tahoma" w:hint="eastAsia"/>
          <w:sz w:val="21"/>
          <w:szCs w:val="21"/>
        </w:rPr>
        <w:t>翔安校区爱礼楼</w:t>
      </w:r>
      <w:proofErr w:type="gramEnd"/>
    </w:p>
    <w:p w:rsidR="004441C5" w:rsidRPr="004441C5" w:rsidRDefault="004441C5" w:rsidP="004441C5">
      <w:pPr>
        <w:pStyle w:val="a4"/>
        <w:spacing w:before="0" w:beforeAutospacing="0" w:after="0" w:afterAutospacing="0" w:line="420" w:lineRule="atLeast"/>
        <w:jc w:val="right"/>
        <w:textAlignment w:val="baseline"/>
        <w:rPr>
          <w:rFonts w:asciiTheme="minorEastAsia" w:eastAsiaTheme="minorEastAsia" w:hAnsiTheme="minorEastAsia" w:cs="Tahoma"/>
          <w:sz w:val="21"/>
          <w:szCs w:val="21"/>
        </w:rPr>
      </w:pPr>
      <w:r w:rsidRPr="004441C5">
        <w:rPr>
          <w:rFonts w:asciiTheme="minorEastAsia" w:eastAsiaTheme="minorEastAsia" w:hAnsiTheme="minorEastAsia" w:cs="Tahoma" w:hint="eastAsia"/>
          <w:sz w:val="21"/>
          <w:szCs w:val="21"/>
        </w:rPr>
        <w:t>厦门大学医学院微生态研究院</w:t>
      </w:r>
    </w:p>
    <w:p w:rsidR="004441C5" w:rsidRPr="004441C5" w:rsidRDefault="004441C5" w:rsidP="004441C5">
      <w:pPr>
        <w:rPr>
          <w:rFonts w:asciiTheme="minorEastAsia" w:hAnsiTheme="minorEastAsia"/>
        </w:rPr>
      </w:pPr>
    </w:p>
    <w:sectPr w:rsidR="004441C5" w:rsidRPr="004441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1DE"/>
    <w:multiLevelType w:val="multilevel"/>
    <w:tmpl w:val="963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10AF0"/>
    <w:multiLevelType w:val="multilevel"/>
    <w:tmpl w:val="B1C4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C5"/>
    <w:rsid w:val="004441C5"/>
    <w:rsid w:val="005E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7DAC"/>
  <w15:chartTrackingRefBased/>
  <w15:docId w15:val="{1B720E0E-3AA2-40D4-83B5-AF9D7CC6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441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441C5"/>
    <w:rPr>
      <w:rFonts w:ascii="宋体" w:eastAsia="宋体" w:hAnsi="宋体" w:cs="宋体"/>
      <w:b/>
      <w:bCs/>
      <w:kern w:val="36"/>
      <w:sz w:val="48"/>
      <w:szCs w:val="48"/>
    </w:rPr>
  </w:style>
  <w:style w:type="character" w:styleId="a3">
    <w:name w:val="Hyperlink"/>
    <w:basedOn w:val="a0"/>
    <w:uiPriority w:val="99"/>
    <w:semiHidden/>
    <w:unhideWhenUsed/>
    <w:rsid w:val="004441C5"/>
    <w:rPr>
      <w:color w:val="0000FF"/>
      <w:u w:val="single"/>
    </w:rPr>
  </w:style>
  <w:style w:type="paragraph" w:styleId="a4">
    <w:name w:val="Normal (Web)"/>
    <w:basedOn w:val="a"/>
    <w:uiPriority w:val="99"/>
    <w:semiHidden/>
    <w:unhideWhenUsed/>
    <w:rsid w:val="004441C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41C5"/>
    <w:rPr>
      <w:b/>
      <w:bCs/>
    </w:rPr>
  </w:style>
  <w:style w:type="paragraph" w:styleId="a6">
    <w:name w:val="No Spacing"/>
    <w:uiPriority w:val="1"/>
    <w:qFormat/>
    <w:rsid w:val="004441C5"/>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1764">
      <w:bodyDiv w:val="1"/>
      <w:marLeft w:val="0"/>
      <w:marRight w:val="0"/>
      <w:marTop w:val="0"/>
      <w:marBottom w:val="0"/>
      <w:divBdr>
        <w:top w:val="none" w:sz="0" w:space="0" w:color="auto"/>
        <w:left w:val="none" w:sz="0" w:space="0" w:color="auto"/>
        <w:bottom w:val="none" w:sz="0" w:space="0" w:color="auto"/>
        <w:right w:val="none" w:sz="0" w:space="0" w:color="auto"/>
      </w:divBdr>
      <w:divsChild>
        <w:div w:id="1200437267">
          <w:marLeft w:val="0"/>
          <w:marRight w:val="0"/>
          <w:marTop w:val="0"/>
          <w:marBottom w:val="0"/>
          <w:divBdr>
            <w:top w:val="none" w:sz="0" w:space="0" w:color="auto"/>
            <w:left w:val="none" w:sz="0" w:space="0" w:color="auto"/>
            <w:bottom w:val="dotted" w:sz="6" w:space="15" w:color="DDDDDD"/>
            <w:right w:val="none" w:sz="0" w:space="0" w:color="auto"/>
          </w:divBdr>
        </w:div>
      </w:divsChild>
    </w:div>
    <w:div w:id="1675108481">
      <w:bodyDiv w:val="1"/>
      <w:marLeft w:val="0"/>
      <w:marRight w:val="0"/>
      <w:marTop w:val="0"/>
      <w:marBottom w:val="0"/>
      <w:divBdr>
        <w:top w:val="none" w:sz="0" w:space="0" w:color="auto"/>
        <w:left w:val="none" w:sz="0" w:space="0" w:color="auto"/>
        <w:bottom w:val="none" w:sz="0" w:space="0" w:color="auto"/>
        <w:right w:val="none" w:sz="0" w:space="0" w:color="auto"/>
      </w:divBdr>
      <w:divsChild>
        <w:div w:id="307905413">
          <w:marLeft w:val="0"/>
          <w:marRight w:val="0"/>
          <w:marTop w:val="0"/>
          <w:marBottom w:val="0"/>
          <w:divBdr>
            <w:top w:val="none" w:sz="0" w:space="0" w:color="auto"/>
            <w:left w:val="none" w:sz="0" w:space="0" w:color="auto"/>
            <w:bottom w:val="dotted" w:sz="6" w:space="15"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iaoxx@xm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chenms</dc:creator>
  <cp:keywords/>
  <dc:description/>
  <cp:lastModifiedBy>chenms</cp:lastModifiedBy>
  <cp:revision>1</cp:revision>
  <dcterms:created xsi:type="dcterms:W3CDTF">2018-04-08T03:05:00Z</dcterms:created>
  <dcterms:modified xsi:type="dcterms:W3CDTF">2018-04-08T03:10:00Z</dcterms:modified>
</cp:coreProperties>
</file>